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0F" w:rsidRDefault="0086010F" w:rsidP="0086010F">
      <w:pPr>
        <w:widowControl w:val="0"/>
        <w:autoSpaceDE w:val="0"/>
        <w:autoSpaceDN w:val="0"/>
        <w:adjustRightInd w:val="0"/>
        <w:jc w:val="center"/>
        <w:rPr>
          <w:rFonts w:ascii="Arial" w:hAnsi="Arial" w:cs="Arial"/>
          <w:b/>
          <w:bCs/>
          <w:sz w:val="32"/>
          <w:szCs w:val="32"/>
        </w:rPr>
      </w:pPr>
      <w:r>
        <w:rPr>
          <w:rFonts w:ascii="Arial" w:hAnsi="Arial" w:cs="Arial"/>
          <w:b/>
          <w:bCs/>
          <w:sz w:val="32"/>
          <w:szCs w:val="32"/>
        </w:rPr>
        <w:t>Smlouva o nájmu prostor</w:t>
      </w:r>
    </w:p>
    <w:p w:rsidR="0086010F" w:rsidRDefault="0086010F" w:rsidP="0086010F">
      <w:pPr>
        <w:widowControl w:val="0"/>
        <w:autoSpaceDE w:val="0"/>
        <w:autoSpaceDN w:val="0"/>
        <w:adjustRightInd w:val="0"/>
        <w:jc w:val="center"/>
        <w:rPr>
          <w:rFonts w:ascii="Arial" w:hAnsi="Arial" w:cs="Arial"/>
          <w:b/>
          <w:bCs/>
          <w:sz w:val="32"/>
          <w:szCs w:val="32"/>
        </w:rPr>
      </w:pPr>
      <w:proofErr w:type="gramStart"/>
      <w:r>
        <w:rPr>
          <w:rFonts w:ascii="Arial" w:hAnsi="Arial" w:cs="Arial"/>
          <w:b/>
          <w:bCs/>
          <w:sz w:val="32"/>
          <w:szCs w:val="32"/>
        </w:rPr>
        <w:t xml:space="preserve">č.   / </w:t>
      </w:r>
      <w:r w:rsidR="004159ED">
        <w:rPr>
          <w:rFonts w:ascii="Arial" w:hAnsi="Arial" w:cs="Arial"/>
          <w:b/>
          <w:bCs/>
          <w:sz w:val="32"/>
          <w:szCs w:val="32"/>
        </w:rPr>
        <w:t>2021</w:t>
      </w:r>
      <w:proofErr w:type="gramEnd"/>
    </w:p>
    <w:p w:rsidR="0086010F" w:rsidRDefault="0086010F" w:rsidP="0086010F">
      <w:pPr>
        <w:widowControl w:val="0"/>
        <w:autoSpaceDE w:val="0"/>
        <w:autoSpaceDN w:val="0"/>
        <w:adjustRightInd w:val="0"/>
        <w:jc w:val="both"/>
        <w:rPr>
          <w:rFonts w:ascii="Arial" w:hAnsi="Arial" w:cs="Arial"/>
          <w:sz w:val="22"/>
          <w:szCs w:val="22"/>
        </w:rPr>
      </w:pPr>
    </w:p>
    <w:p w:rsidR="0086010F" w:rsidRDefault="0086010F" w:rsidP="0086010F">
      <w:pPr>
        <w:widowControl w:val="0"/>
        <w:autoSpaceDE w:val="0"/>
        <w:autoSpaceDN w:val="0"/>
        <w:adjustRightInd w:val="0"/>
        <w:jc w:val="both"/>
        <w:rPr>
          <w:rFonts w:ascii="Arial" w:hAnsi="Arial" w:cs="Arial"/>
          <w:sz w:val="22"/>
          <w:szCs w:val="22"/>
        </w:rPr>
      </w:pPr>
    </w:p>
    <w:p w:rsidR="0086010F" w:rsidRDefault="0086010F" w:rsidP="0086010F">
      <w:pPr>
        <w:widowControl w:val="0"/>
        <w:autoSpaceDE w:val="0"/>
        <w:autoSpaceDN w:val="0"/>
        <w:adjustRightInd w:val="0"/>
        <w:jc w:val="both"/>
        <w:rPr>
          <w:rFonts w:ascii="Arial" w:hAnsi="Arial" w:cs="Arial"/>
          <w:b/>
          <w:bCs/>
        </w:rPr>
      </w:pPr>
      <w:r>
        <w:rPr>
          <w:rFonts w:ascii="Arial" w:hAnsi="Arial" w:cs="Arial"/>
          <w:b/>
          <w:bCs/>
        </w:rPr>
        <w:t xml:space="preserve">CPA DELFÍN, příspěvková organizace </w:t>
      </w:r>
    </w:p>
    <w:p w:rsidR="0086010F" w:rsidRDefault="0086010F" w:rsidP="0086010F">
      <w:pPr>
        <w:widowControl w:val="0"/>
        <w:autoSpaceDE w:val="0"/>
        <w:autoSpaceDN w:val="0"/>
        <w:adjustRightInd w:val="0"/>
        <w:jc w:val="both"/>
        <w:rPr>
          <w:rFonts w:ascii="Arial" w:hAnsi="Arial" w:cs="Arial"/>
        </w:rPr>
      </w:pPr>
      <w:r>
        <w:rPr>
          <w:rFonts w:ascii="Arial" w:hAnsi="Arial" w:cs="Arial"/>
        </w:rPr>
        <w:t>Slovácké nám. 2377</w:t>
      </w:r>
    </w:p>
    <w:p w:rsidR="0086010F" w:rsidRDefault="0086010F" w:rsidP="0086010F">
      <w:pPr>
        <w:widowControl w:val="0"/>
        <w:autoSpaceDE w:val="0"/>
        <w:autoSpaceDN w:val="0"/>
        <w:adjustRightInd w:val="0"/>
        <w:jc w:val="both"/>
        <w:rPr>
          <w:rFonts w:ascii="Arial" w:hAnsi="Arial" w:cs="Arial"/>
        </w:rPr>
      </w:pPr>
      <w:r>
        <w:rPr>
          <w:rFonts w:ascii="Arial" w:hAnsi="Arial" w:cs="Arial"/>
        </w:rPr>
        <w:t>688 01 Uherský Brod</w:t>
      </w:r>
    </w:p>
    <w:p w:rsidR="0086010F" w:rsidRDefault="0086010F" w:rsidP="0086010F">
      <w:pPr>
        <w:widowControl w:val="0"/>
        <w:autoSpaceDE w:val="0"/>
        <w:autoSpaceDN w:val="0"/>
        <w:adjustRightInd w:val="0"/>
        <w:jc w:val="both"/>
        <w:rPr>
          <w:rFonts w:ascii="Arial" w:hAnsi="Arial" w:cs="Arial"/>
        </w:rPr>
      </w:pPr>
      <w:r>
        <w:rPr>
          <w:rFonts w:ascii="Arial" w:hAnsi="Arial" w:cs="Arial"/>
        </w:rPr>
        <w:t xml:space="preserve">IČO: </w:t>
      </w:r>
      <w:proofErr w:type="gramStart"/>
      <w:r>
        <w:rPr>
          <w:rFonts w:ascii="Arial" w:hAnsi="Arial" w:cs="Arial"/>
        </w:rPr>
        <w:t>71177108  DIČ</w:t>
      </w:r>
      <w:proofErr w:type="gramEnd"/>
      <w:r>
        <w:rPr>
          <w:rFonts w:ascii="Arial" w:hAnsi="Arial" w:cs="Arial"/>
        </w:rPr>
        <w:t>:CZ71177108</w:t>
      </w:r>
    </w:p>
    <w:p w:rsidR="0086010F" w:rsidRDefault="0086010F" w:rsidP="0086010F">
      <w:pPr>
        <w:widowControl w:val="0"/>
        <w:autoSpaceDE w:val="0"/>
        <w:autoSpaceDN w:val="0"/>
        <w:adjustRightInd w:val="0"/>
        <w:jc w:val="both"/>
        <w:rPr>
          <w:rFonts w:ascii="Arial" w:hAnsi="Arial" w:cs="Arial"/>
        </w:rPr>
      </w:pPr>
      <w:r>
        <w:rPr>
          <w:rFonts w:ascii="Arial" w:hAnsi="Arial" w:cs="Arial"/>
        </w:rPr>
        <w:t xml:space="preserve">zapsaná: OR KS Brno, oddíl </w:t>
      </w:r>
      <w:proofErr w:type="spellStart"/>
      <w:r>
        <w:rPr>
          <w:rFonts w:ascii="Arial" w:hAnsi="Arial" w:cs="Arial"/>
        </w:rPr>
        <w:t>Pr</w:t>
      </w:r>
      <w:proofErr w:type="spellEnd"/>
      <w:r>
        <w:rPr>
          <w:rFonts w:ascii="Arial" w:hAnsi="Arial" w:cs="Arial"/>
        </w:rPr>
        <w:t>., vložka 1318</w:t>
      </w:r>
    </w:p>
    <w:p w:rsidR="0086010F" w:rsidRDefault="0086010F" w:rsidP="0086010F">
      <w:pPr>
        <w:widowControl w:val="0"/>
        <w:autoSpaceDE w:val="0"/>
        <w:autoSpaceDN w:val="0"/>
        <w:adjustRightInd w:val="0"/>
        <w:jc w:val="both"/>
        <w:rPr>
          <w:rFonts w:ascii="Arial" w:hAnsi="Arial" w:cs="Arial"/>
        </w:rPr>
      </w:pPr>
      <w:r>
        <w:rPr>
          <w:rFonts w:ascii="Arial" w:hAnsi="Arial" w:cs="Arial"/>
        </w:rPr>
        <w:t>bankovní spojení: KB Uherský Brod</w:t>
      </w:r>
    </w:p>
    <w:p w:rsidR="0086010F" w:rsidRDefault="0086010F" w:rsidP="0086010F">
      <w:pPr>
        <w:widowControl w:val="0"/>
        <w:autoSpaceDE w:val="0"/>
        <w:autoSpaceDN w:val="0"/>
        <w:adjustRightInd w:val="0"/>
        <w:jc w:val="both"/>
        <w:rPr>
          <w:rFonts w:ascii="Arial" w:hAnsi="Arial" w:cs="Arial"/>
        </w:rPr>
      </w:pPr>
      <w:r>
        <w:rPr>
          <w:rFonts w:ascii="Arial" w:hAnsi="Arial" w:cs="Arial"/>
        </w:rPr>
        <w:t>číslo účtu: 27-9991910267/0100</w:t>
      </w:r>
    </w:p>
    <w:p w:rsidR="0086010F" w:rsidRDefault="0086010F" w:rsidP="0086010F">
      <w:pPr>
        <w:widowControl w:val="0"/>
        <w:autoSpaceDE w:val="0"/>
        <w:autoSpaceDN w:val="0"/>
        <w:adjustRightInd w:val="0"/>
        <w:jc w:val="both"/>
        <w:rPr>
          <w:rFonts w:ascii="Arial" w:hAnsi="Arial" w:cs="Arial"/>
        </w:rPr>
      </w:pPr>
      <w:r>
        <w:rPr>
          <w:rFonts w:ascii="Arial" w:hAnsi="Arial" w:cs="Arial"/>
        </w:rPr>
        <w:t>zastoupené: Mgr. Vlastimilem Šmídem - ředitelem</w:t>
      </w:r>
    </w:p>
    <w:p w:rsidR="0086010F" w:rsidRDefault="0086010F" w:rsidP="0086010F">
      <w:pPr>
        <w:widowControl w:val="0"/>
        <w:autoSpaceDE w:val="0"/>
        <w:autoSpaceDN w:val="0"/>
        <w:adjustRightInd w:val="0"/>
        <w:jc w:val="both"/>
        <w:rPr>
          <w:rFonts w:ascii="Arial" w:hAnsi="Arial" w:cs="Arial"/>
        </w:rPr>
      </w:pPr>
      <w:r>
        <w:rPr>
          <w:rFonts w:ascii="Arial" w:hAnsi="Arial" w:cs="Arial"/>
        </w:rPr>
        <w:t>(dále jako pronajímatel) na straně jedné</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r>
        <w:rPr>
          <w:rFonts w:ascii="Arial" w:hAnsi="Arial" w:cs="Arial"/>
        </w:rPr>
        <w:t>a</w:t>
      </w:r>
    </w:p>
    <w:p w:rsidR="0086010F" w:rsidRDefault="0086010F" w:rsidP="0086010F">
      <w:pPr>
        <w:widowControl w:val="0"/>
        <w:autoSpaceDE w:val="0"/>
        <w:autoSpaceDN w:val="0"/>
        <w:adjustRightInd w:val="0"/>
        <w:jc w:val="both"/>
        <w:rPr>
          <w:rFonts w:ascii="Arial" w:hAnsi="Arial" w:cs="Arial"/>
        </w:rPr>
      </w:pPr>
    </w:p>
    <w:p w:rsidR="0086010F" w:rsidRDefault="00A12075" w:rsidP="0086010F">
      <w:pPr>
        <w:widowControl w:val="0"/>
        <w:autoSpaceDE w:val="0"/>
        <w:autoSpaceDN w:val="0"/>
        <w:adjustRightInd w:val="0"/>
        <w:jc w:val="both"/>
        <w:rPr>
          <w:rFonts w:ascii="Arial" w:hAnsi="Arial" w:cs="Arial"/>
        </w:rPr>
      </w:pPr>
      <w:proofErr w:type="spellStart"/>
      <w:r w:rsidRPr="00A12075">
        <w:rPr>
          <w:rFonts w:ascii="Arial" w:hAnsi="Arial" w:cs="Arial"/>
          <w:highlight w:val="yellow"/>
        </w:rPr>
        <w:t>xxx</w:t>
      </w:r>
      <w:proofErr w:type="spellEnd"/>
    </w:p>
    <w:p w:rsidR="0086010F" w:rsidRDefault="0086010F" w:rsidP="0086010F">
      <w:pPr>
        <w:widowControl w:val="0"/>
        <w:autoSpaceDE w:val="0"/>
        <w:autoSpaceDN w:val="0"/>
        <w:adjustRightInd w:val="0"/>
        <w:jc w:val="both"/>
        <w:rPr>
          <w:rFonts w:ascii="Arial" w:hAnsi="Arial" w:cs="Arial"/>
        </w:rPr>
      </w:pPr>
      <w:r>
        <w:rPr>
          <w:rFonts w:ascii="Arial" w:hAnsi="Arial" w:cs="Arial"/>
        </w:rPr>
        <w:t>(dále jako nájemce) na straně druhé:</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rPr>
          <w:rFonts w:ascii="Arial" w:hAnsi="Arial" w:cs="Arial"/>
          <w:color w:val="FF0000"/>
        </w:rPr>
      </w:pPr>
      <w:r>
        <w:rPr>
          <w:rFonts w:ascii="Arial" w:hAnsi="Arial" w:cs="Arial"/>
        </w:rPr>
        <w:t xml:space="preserve">uzavírají podle § 2302 a násl. zákona č. 89/2012 Sb., občanský zákoník, v platném znění (dále jen občanský zákoník) smlouvu </w:t>
      </w:r>
      <w:r>
        <w:rPr>
          <w:rFonts w:ascii="Arial" w:hAnsi="Arial" w:cs="Arial"/>
          <w:bCs/>
        </w:rPr>
        <w:t>o nájmu prostor.</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Předmět smlouvy</w:t>
      </w:r>
    </w:p>
    <w:p w:rsidR="0086010F" w:rsidRDefault="0086010F" w:rsidP="0086010F">
      <w:pPr>
        <w:pStyle w:val="Odstavecseseznamem"/>
        <w:widowControl w:val="0"/>
        <w:autoSpaceDE w:val="0"/>
        <w:autoSpaceDN w:val="0"/>
        <w:adjustRightInd w:val="0"/>
        <w:ind w:left="820"/>
        <w:rPr>
          <w:rFonts w:ascii="Arial" w:hAnsi="Arial" w:cs="Arial"/>
          <w:b/>
          <w:bCs/>
        </w:rPr>
      </w:pPr>
    </w:p>
    <w:p w:rsidR="0086010F" w:rsidRDefault="0086010F" w:rsidP="0086010F">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Předmětem této smlouvy je nájem prostor a poskytování služeb v souvislosti s užíváním nebytových prostor pouze pro potřeby fitnes</w:t>
      </w:r>
      <w:r w:rsidR="00A12075">
        <w:rPr>
          <w:rFonts w:ascii="Arial" w:hAnsi="Arial" w:cs="Arial"/>
        </w:rPr>
        <w:t>s</w:t>
      </w:r>
      <w:r>
        <w:rPr>
          <w:rFonts w:ascii="Arial" w:hAnsi="Arial" w:cs="Arial"/>
        </w:rPr>
        <w:t xml:space="preserve"> za podmínek dále stanovených. Pronajímatel prohlašuje, že na základě zřizovací listiny ze dne 10.6.2003  má od zřizovatele Města Uherský Brod ve správě ke svému vlastnímu hospodářskému využití budovu </w:t>
      </w:r>
      <w:proofErr w:type="gramStart"/>
      <w:r>
        <w:rPr>
          <w:rFonts w:ascii="Arial" w:hAnsi="Arial" w:cs="Arial"/>
        </w:rPr>
        <w:t>č.p.</w:t>
      </w:r>
      <w:proofErr w:type="gramEnd"/>
      <w:r>
        <w:rPr>
          <w:rFonts w:ascii="Arial" w:hAnsi="Arial" w:cs="Arial"/>
        </w:rPr>
        <w:t>2377 v </w:t>
      </w:r>
      <w:proofErr w:type="spellStart"/>
      <w:r>
        <w:rPr>
          <w:rFonts w:ascii="Arial" w:hAnsi="Arial" w:cs="Arial"/>
        </w:rPr>
        <w:t>k.ú.Uherský</w:t>
      </w:r>
      <w:proofErr w:type="spellEnd"/>
      <w:r>
        <w:rPr>
          <w:rFonts w:ascii="Arial" w:hAnsi="Arial" w:cs="Arial"/>
        </w:rPr>
        <w:t xml:space="preserve"> Brod včetně příslušenství tvořící vedlejší stavby a venkovní úpravy a dále soubory movitých věcí.  </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Pronajímatel je oprávněn v rámci své doplňkové činnosti (realitní činnost), pronajímat nebytové prostory.                                                                                                                                                 </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Předmětem nájmu jsou:</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a)</w:t>
      </w:r>
      <w:r>
        <w:rPr>
          <w:rFonts w:ascii="Arial" w:hAnsi="Arial" w:cs="Arial"/>
        </w:rPr>
        <w:t xml:space="preserve"> </w:t>
      </w:r>
      <w:r>
        <w:rPr>
          <w:rFonts w:ascii="Arial" w:hAnsi="Arial" w:cs="Arial"/>
          <w:b/>
        </w:rPr>
        <w:t>nebytové prostory v 2. NP poschodí objektu a to místnosti:</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 dle sta</w:t>
      </w:r>
      <w:r w:rsidR="00450CA2">
        <w:rPr>
          <w:rFonts w:ascii="Arial" w:hAnsi="Arial" w:cs="Arial"/>
          <w:b/>
        </w:rPr>
        <w:t>vební dokumentace č. 208 fitness</w:t>
      </w:r>
      <w:r>
        <w:rPr>
          <w:rFonts w:ascii="Arial" w:hAnsi="Arial" w:cs="Arial"/>
          <w:b/>
        </w:rPr>
        <w:t xml:space="preserve"> o celkové výměře </w:t>
      </w:r>
      <w:proofErr w:type="gramStart"/>
      <w:r>
        <w:rPr>
          <w:rFonts w:ascii="Arial" w:hAnsi="Arial" w:cs="Arial"/>
          <w:b/>
        </w:rPr>
        <w:t>204,2</w:t>
      </w:r>
      <w:r>
        <w:rPr>
          <w:rFonts w:ascii="Arial" w:hAnsi="Arial" w:cs="Arial"/>
          <w:b/>
          <w:i/>
          <w:iCs/>
        </w:rPr>
        <w:t xml:space="preserve"> </w:t>
      </w:r>
      <w:r>
        <w:rPr>
          <w:rFonts w:ascii="Arial" w:hAnsi="Arial" w:cs="Arial"/>
          <w:b/>
        </w:rPr>
        <w:t xml:space="preserve"> m</w:t>
      </w:r>
      <w:r>
        <w:rPr>
          <w:rFonts w:ascii="Arial" w:hAnsi="Arial" w:cs="Arial"/>
          <w:b/>
          <w:vertAlign w:val="superscript"/>
        </w:rPr>
        <w:t>2</w:t>
      </w:r>
      <w:proofErr w:type="gramEnd"/>
      <w:r>
        <w:rPr>
          <w:rFonts w:ascii="Arial" w:hAnsi="Arial" w:cs="Arial"/>
          <w:b/>
        </w:rPr>
        <w:t xml:space="preserve">,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nyní dveře č. 203</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dle stav</w:t>
      </w:r>
      <w:r w:rsidR="00450CA2">
        <w:rPr>
          <w:rFonts w:ascii="Arial" w:hAnsi="Arial" w:cs="Arial"/>
          <w:b/>
        </w:rPr>
        <w:t>ební dokumentace č. 207 fitness</w:t>
      </w:r>
      <w:r>
        <w:rPr>
          <w:rFonts w:ascii="Arial" w:hAnsi="Arial" w:cs="Arial"/>
          <w:b/>
        </w:rPr>
        <w:t xml:space="preserve"> o celkové výměře </w:t>
      </w:r>
      <w:proofErr w:type="gramStart"/>
      <w:r>
        <w:rPr>
          <w:rFonts w:ascii="Arial" w:hAnsi="Arial" w:cs="Arial"/>
          <w:b/>
        </w:rPr>
        <w:t>9,5</w:t>
      </w:r>
      <w:r>
        <w:rPr>
          <w:rFonts w:ascii="Arial" w:hAnsi="Arial" w:cs="Arial"/>
          <w:b/>
          <w:i/>
          <w:iCs/>
        </w:rPr>
        <w:t xml:space="preserve"> </w:t>
      </w:r>
      <w:r>
        <w:rPr>
          <w:rFonts w:ascii="Arial" w:hAnsi="Arial" w:cs="Arial"/>
          <w:b/>
        </w:rPr>
        <w:t xml:space="preserve"> m</w:t>
      </w:r>
      <w:r>
        <w:rPr>
          <w:rFonts w:ascii="Arial" w:hAnsi="Arial" w:cs="Arial"/>
          <w:b/>
          <w:vertAlign w:val="superscript"/>
        </w:rPr>
        <w:t>2</w:t>
      </w:r>
      <w:proofErr w:type="gramEnd"/>
      <w:r>
        <w:rPr>
          <w:rFonts w:ascii="Arial" w:hAnsi="Arial" w:cs="Arial"/>
          <w:b/>
        </w:rPr>
        <w:t xml:space="preserve">,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nyní dveře č.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dle stavební dokumentace č. 144 zadní schodiště, nyní č. 133</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rPr>
        <w:t>Uvedený nebytový prostor se pronajímá nájemci vyklizený, vybavený topnými a osvětlovacími tělesy. Nebytový prostor se nájemci pronajímá k provozování činností dle živnostenského listu: provozování tělovýchovných a sportovních zařízení a zařízení sloužících k regeneraci a rekondici</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lastRenderedPageBreak/>
        <w:t>b) nebytové prostory v 2. NP poschodí objektu společně užívané s ostatními nájemci a to místnosti:</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dle stavební dokumentace č. </w:t>
      </w:r>
      <w:proofErr w:type="gramStart"/>
      <w:r>
        <w:rPr>
          <w:rFonts w:ascii="Arial" w:hAnsi="Arial" w:cs="Arial"/>
          <w:b/>
        </w:rPr>
        <w:t>212  muži</w:t>
      </w:r>
      <w:proofErr w:type="gramEnd"/>
      <w:r>
        <w:rPr>
          <w:rFonts w:ascii="Arial" w:hAnsi="Arial" w:cs="Arial"/>
          <w:b/>
        </w:rPr>
        <w:t xml:space="preserve"> WC předsíň o celkové výměře 2,10 m</w:t>
      </w:r>
      <w:r>
        <w:rPr>
          <w:rFonts w:ascii="Arial" w:hAnsi="Arial" w:cs="Arial"/>
          <w:b/>
          <w:vertAlign w:val="superscript"/>
        </w:rPr>
        <w:t>2</w:t>
      </w:r>
      <w:r>
        <w:rPr>
          <w:rFonts w:ascii="Arial" w:hAnsi="Arial" w:cs="Arial"/>
          <w:b/>
        </w:rPr>
        <w:t xml:space="preserve">,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nyní dveře č. 208</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dle stavební dokumentace č. 213 muži WC o celkové výměře 1,32 m</w:t>
      </w:r>
      <w:r>
        <w:rPr>
          <w:rFonts w:ascii="Arial" w:hAnsi="Arial" w:cs="Arial"/>
          <w:b/>
          <w:vertAlign w:val="superscript"/>
        </w:rPr>
        <w:t>2</w:t>
      </w:r>
      <w:r>
        <w:rPr>
          <w:rFonts w:ascii="Arial" w:hAnsi="Arial" w:cs="Arial"/>
          <w:b/>
        </w:rPr>
        <w:t xml:space="preserve">,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nyní dveře č. 208</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dle stavební dokumentace č. 210 invalidé, ženy WC o celkové výměře 2,24 m</w:t>
      </w:r>
      <w:r>
        <w:rPr>
          <w:rFonts w:ascii="Arial" w:hAnsi="Arial" w:cs="Arial"/>
          <w:b/>
          <w:vertAlign w:val="superscript"/>
        </w:rPr>
        <w:t>2</w:t>
      </w:r>
      <w:r>
        <w:rPr>
          <w:rFonts w:ascii="Arial" w:hAnsi="Arial" w:cs="Arial"/>
          <w:b/>
        </w:rPr>
        <w:t xml:space="preserve">,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nyní dveře č. 206</w:t>
      </w:r>
    </w:p>
    <w:p w:rsidR="0086010F" w:rsidRDefault="0086010F" w:rsidP="0086010F">
      <w:pPr>
        <w:pStyle w:val="Odstavecseseznamem"/>
        <w:widowControl w:val="0"/>
        <w:autoSpaceDE w:val="0"/>
        <w:autoSpaceDN w:val="0"/>
        <w:adjustRightInd w:val="0"/>
        <w:jc w:val="both"/>
        <w:rPr>
          <w:rFonts w:ascii="Arial" w:hAnsi="Arial" w:cs="Arial"/>
          <w:b/>
          <w:i/>
        </w:rPr>
      </w:pPr>
      <w:r>
        <w:rPr>
          <w:rFonts w:ascii="Arial" w:hAnsi="Arial" w:cs="Arial"/>
          <w:b/>
        </w:rPr>
        <w:t xml:space="preserve">c) nebytové prostory v 1. NP poschodí objektu společně užívané s veřejností a to místnosti: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dle stavební dokumentace č. </w:t>
      </w:r>
      <w:proofErr w:type="gramStart"/>
      <w:r>
        <w:rPr>
          <w:rFonts w:ascii="Arial" w:hAnsi="Arial" w:cs="Arial"/>
          <w:b/>
        </w:rPr>
        <w:t>135  sprchy</w:t>
      </w:r>
      <w:proofErr w:type="gramEnd"/>
      <w:r>
        <w:rPr>
          <w:rFonts w:ascii="Arial" w:hAnsi="Arial" w:cs="Arial"/>
          <w:b/>
        </w:rPr>
        <w:t xml:space="preserve"> muži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dle stavební dokumentace č. </w:t>
      </w:r>
      <w:proofErr w:type="gramStart"/>
      <w:r>
        <w:rPr>
          <w:rFonts w:ascii="Arial" w:hAnsi="Arial" w:cs="Arial"/>
          <w:b/>
        </w:rPr>
        <w:t>142  sprchy</w:t>
      </w:r>
      <w:proofErr w:type="gramEnd"/>
      <w:r>
        <w:rPr>
          <w:rFonts w:ascii="Arial" w:hAnsi="Arial" w:cs="Arial"/>
          <w:b/>
        </w:rPr>
        <w:t xml:space="preserve"> ženy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dle stavební dokumentace č. </w:t>
      </w:r>
      <w:proofErr w:type="gramStart"/>
      <w:r>
        <w:rPr>
          <w:rFonts w:ascii="Arial" w:hAnsi="Arial" w:cs="Arial"/>
          <w:b/>
        </w:rPr>
        <w:t>136  WC</w:t>
      </w:r>
      <w:proofErr w:type="gramEnd"/>
      <w:r>
        <w:rPr>
          <w:rFonts w:ascii="Arial" w:hAnsi="Arial" w:cs="Arial"/>
          <w:b/>
        </w:rPr>
        <w:t xml:space="preserve"> muži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xml:space="preserve">- dle stavební dokumentace č. </w:t>
      </w:r>
      <w:proofErr w:type="gramStart"/>
      <w:r>
        <w:rPr>
          <w:rFonts w:ascii="Arial" w:hAnsi="Arial" w:cs="Arial"/>
          <w:b/>
        </w:rPr>
        <w:t>144  WC</w:t>
      </w:r>
      <w:proofErr w:type="gramEnd"/>
      <w:r>
        <w:rPr>
          <w:rFonts w:ascii="Arial" w:hAnsi="Arial" w:cs="Arial"/>
          <w:b/>
        </w:rPr>
        <w:t xml:space="preserve"> ženy  </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dle stavební dokumentace č. 131 šatny</w:t>
      </w:r>
    </w:p>
    <w:p w:rsidR="0086010F" w:rsidRDefault="0086010F" w:rsidP="0086010F">
      <w:pPr>
        <w:pStyle w:val="Odstavecseseznamem"/>
        <w:widowControl w:val="0"/>
        <w:autoSpaceDE w:val="0"/>
        <w:autoSpaceDN w:val="0"/>
        <w:adjustRightInd w:val="0"/>
        <w:jc w:val="both"/>
        <w:rPr>
          <w:rFonts w:ascii="Arial" w:hAnsi="Arial" w:cs="Arial"/>
          <w:b/>
        </w:rPr>
      </w:pPr>
      <w:r>
        <w:rPr>
          <w:rFonts w:ascii="Arial" w:hAnsi="Arial" w:cs="Arial"/>
          <w:b/>
        </w:rPr>
        <w:t>- dle stavební dokumentace č. 132 šatny</w:t>
      </w:r>
    </w:p>
    <w:p w:rsidR="0086010F" w:rsidRDefault="0086010F" w:rsidP="0086010F">
      <w:pPr>
        <w:pStyle w:val="Odstavecseseznamem"/>
        <w:widowControl w:val="0"/>
        <w:autoSpaceDE w:val="0"/>
        <w:autoSpaceDN w:val="0"/>
        <w:adjustRightInd w:val="0"/>
        <w:jc w:val="both"/>
        <w:rPr>
          <w:rFonts w:ascii="Arial" w:hAnsi="Arial" w:cs="Arial"/>
          <w:b/>
        </w:rPr>
      </w:pPr>
    </w:p>
    <w:p w:rsidR="0086010F" w:rsidRDefault="0086010F" w:rsidP="0086010F">
      <w:pPr>
        <w:pStyle w:val="Odstavecseseznamem"/>
        <w:widowControl w:val="0"/>
        <w:numPr>
          <w:ilvl w:val="0"/>
          <w:numId w:val="2"/>
        </w:numPr>
        <w:autoSpaceDE w:val="0"/>
        <w:autoSpaceDN w:val="0"/>
        <w:adjustRightInd w:val="0"/>
        <w:jc w:val="both"/>
        <w:rPr>
          <w:rFonts w:ascii="Arial" w:hAnsi="Arial" w:cs="Arial"/>
        </w:rPr>
      </w:pPr>
      <w:r>
        <w:rPr>
          <w:rFonts w:ascii="Arial" w:hAnsi="Arial" w:cs="Arial"/>
          <w:bCs/>
        </w:rPr>
        <w:t>Nájemce prohlašuje a podpisem smlouvy potvrzuje, že pronajaté nebytové prostory jsou způsobilé k užívání k účelu stanovenému touto smlouvou a jejich skutečný stav je mu dostatečně znám.</w:t>
      </w: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bCs/>
        </w:rPr>
      </w:pPr>
    </w:p>
    <w:p w:rsidR="0086010F" w:rsidRDefault="0086010F" w:rsidP="0086010F">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Doba trvání nájmu</w:t>
      </w:r>
    </w:p>
    <w:p w:rsidR="0086010F" w:rsidRDefault="0086010F" w:rsidP="0086010F">
      <w:pPr>
        <w:widowControl w:val="0"/>
        <w:autoSpaceDE w:val="0"/>
        <w:autoSpaceDN w:val="0"/>
        <w:adjustRightInd w:val="0"/>
        <w:rPr>
          <w:rFonts w:ascii="Arial" w:hAnsi="Arial" w:cs="Arial"/>
          <w:b/>
          <w:bCs/>
        </w:rPr>
      </w:pPr>
    </w:p>
    <w:p w:rsidR="0086010F" w:rsidRDefault="0086010F" w:rsidP="0086010F">
      <w:pPr>
        <w:pStyle w:val="Odstavecseseznamem"/>
        <w:widowControl w:val="0"/>
        <w:autoSpaceDE w:val="0"/>
        <w:autoSpaceDN w:val="0"/>
        <w:adjustRightInd w:val="0"/>
        <w:ind w:left="1440"/>
        <w:jc w:val="both"/>
        <w:rPr>
          <w:rFonts w:ascii="Arial" w:hAnsi="Arial" w:cs="Arial"/>
        </w:rPr>
      </w:pPr>
    </w:p>
    <w:p w:rsidR="0086010F" w:rsidRDefault="0086010F" w:rsidP="0086010F">
      <w:pPr>
        <w:pStyle w:val="Odstavecseseznamem"/>
        <w:widowControl w:val="0"/>
        <w:numPr>
          <w:ilvl w:val="0"/>
          <w:numId w:val="3"/>
        </w:numPr>
        <w:autoSpaceDE w:val="0"/>
        <w:autoSpaceDN w:val="0"/>
        <w:adjustRightInd w:val="0"/>
        <w:jc w:val="both"/>
        <w:rPr>
          <w:rFonts w:ascii="Arial" w:hAnsi="Arial" w:cs="Arial"/>
        </w:rPr>
      </w:pPr>
      <w:r>
        <w:rPr>
          <w:rFonts w:ascii="Arial" w:hAnsi="Arial" w:cs="Arial"/>
        </w:rPr>
        <w:t>Náj</w:t>
      </w:r>
      <w:r w:rsidR="00450CA2">
        <w:rPr>
          <w:rFonts w:ascii="Arial" w:hAnsi="Arial" w:cs="Arial"/>
        </w:rPr>
        <w:t>em se sjednává na dobu určitou 7</w:t>
      </w:r>
      <w:r>
        <w:rPr>
          <w:rFonts w:ascii="Arial" w:hAnsi="Arial" w:cs="Arial"/>
        </w:rPr>
        <w:t xml:space="preserve"> let, </w:t>
      </w:r>
      <w:r w:rsidR="00450CA2">
        <w:rPr>
          <w:rFonts w:ascii="Arial" w:hAnsi="Arial" w:cs="Arial"/>
        </w:rPr>
        <w:t xml:space="preserve">od </w:t>
      </w:r>
      <w:proofErr w:type="gramStart"/>
      <w:r w:rsidR="00450CA2">
        <w:rPr>
          <w:rFonts w:ascii="Arial" w:hAnsi="Arial" w:cs="Arial"/>
        </w:rPr>
        <w:t>1.11.2021</w:t>
      </w:r>
      <w:proofErr w:type="gramEnd"/>
      <w:r w:rsidR="00450CA2">
        <w:rPr>
          <w:rFonts w:ascii="Arial" w:hAnsi="Arial" w:cs="Arial"/>
        </w:rPr>
        <w:t xml:space="preserve"> do 31.10.2028</w:t>
      </w:r>
      <w:r>
        <w:rPr>
          <w:rFonts w:ascii="Arial" w:hAnsi="Arial" w:cs="Arial"/>
        </w:rPr>
        <w:t xml:space="preserve">.                                                                                                                                                 </w:t>
      </w:r>
    </w:p>
    <w:p w:rsidR="0086010F" w:rsidRDefault="0086010F" w:rsidP="0086010F">
      <w:pPr>
        <w:pStyle w:val="Odstavecseseznamem"/>
        <w:widowControl w:val="0"/>
        <w:autoSpaceDE w:val="0"/>
        <w:autoSpaceDN w:val="0"/>
        <w:adjustRightInd w:val="0"/>
        <w:ind w:left="1440"/>
        <w:jc w:val="both"/>
        <w:rPr>
          <w:rFonts w:ascii="Arial" w:hAnsi="Arial" w:cs="Arial"/>
        </w:rPr>
      </w:pPr>
    </w:p>
    <w:p w:rsidR="0086010F" w:rsidRDefault="0086010F" w:rsidP="0086010F">
      <w:pPr>
        <w:pStyle w:val="Odstavecseseznamem"/>
        <w:widowControl w:val="0"/>
        <w:autoSpaceDE w:val="0"/>
        <w:autoSpaceDN w:val="0"/>
        <w:adjustRightInd w:val="0"/>
        <w:ind w:left="1440"/>
        <w:jc w:val="both"/>
        <w:rPr>
          <w:rFonts w:ascii="Arial" w:hAnsi="Arial" w:cs="Arial"/>
        </w:rPr>
      </w:pPr>
    </w:p>
    <w:p w:rsidR="0086010F" w:rsidRDefault="0086010F" w:rsidP="0086010F">
      <w:pPr>
        <w:pStyle w:val="Odstavecseseznamem"/>
        <w:widowControl w:val="0"/>
        <w:autoSpaceDE w:val="0"/>
        <w:autoSpaceDN w:val="0"/>
        <w:adjustRightInd w:val="0"/>
        <w:ind w:left="1440"/>
        <w:jc w:val="both"/>
        <w:rPr>
          <w:rFonts w:ascii="Arial" w:hAnsi="Arial" w:cs="Arial"/>
        </w:rPr>
      </w:pPr>
    </w:p>
    <w:p w:rsidR="0086010F" w:rsidRDefault="0086010F" w:rsidP="0086010F">
      <w:pPr>
        <w:pStyle w:val="Odstavecseseznamem"/>
        <w:widowControl w:val="0"/>
        <w:autoSpaceDE w:val="0"/>
        <w:autoSpaceDN w:val="0"/>
        <w:adjustRightInd w:val="0"/>
        <w:jc w:val="center"/>
        <w:rPr>
          <w:rFonts w:ascii="Arial" w:hAnsi="Arial" w:cs="Arial"/>
        </w:rPr>
      </w:pPr>
    </w:p>
    <w:p w:rsidR="0086010F" w:rsidRDefault="0086010F" w:rsidP="0086010F">
      <w:pPr>
        <w:pStyle w:val="Odstavecseseznamem"/>
        <w:widowControl w:val="0"/>
        <w:autoSpaceDE w:val="0"/>
        <w:autoSpaceDN w:val="0"/>
        <w:adjustRightInd w:val="0"/>
        <w:jc w:val="center"/>
        <w:rPr>
          <w:rFonts w:ascii="Arial" w:hAnsi="Arial" w:cs="Arial"/>
          <w:b/>
          <w:bCs/>
        </w:rPr>
      </w:pPr>
      <w:r>
        <w:rPr>
          <w:rFonts w:ascii="Arial" w:hAnsi="Arial" w:cs="Arial"/>
          <w:b/>
          <w:bCs/>
        </w:rPr>
        <w:t xml:space="preserve">III.  </w:t>
      </w:r>
      <w:proofErr w:type="gramStart"/>
      <w:r>
        <w:rPr>
          <w:rFonts w:ascii="Arial" w:hAnsi="Arial" w:cs="Arial"/>
          <w:b/>
          <w:bCs/>
        </w:rPr>
        <w:t>Výše a  způsob</w:t>
      </w:r>
      <w:proofErr w:type="gramEnd"/>
      <w:r>
        <w:rPr>
          <w:rFonts w:ascii="Arial" w:hAnsi="Arial" w:cs="Arial"/>
          <w:b/>
          <w:bCs/>
        </w:rPr>
        <w:t xml:space="preserve"> úhrady za nájem</w:t>
      </w:r>
    </w:p>
    <w:p w:rsidR="0086010F" w:rsidRDefault="0086010F" w:rsidP="0086010F">
      <w:pPr>
        <w:pStyle w:val="Odstavecseseznamem"/>
        <w:widowControl w:val="0"/>
        <w:autoSpaceDE w:val="0"/>
        <w:autoSpaceDN w:val="0"/>
        <w:adjustRightInd w:val="0"/>
        <w:jc w:val="center"/>
        <w:rPr>
          <w:rFonts w:ascii="Arial" w:hAnsi="Arial" w:cs="Arial"/>
          <w:b/>
          <w:bCs/>
        </w:rPr>
      </w:pPr>
    </w:p>
    <w:p w:rsidR="0086010F" w:rsidRDefault="0086010F" w:rsidP="0086010F">
      <w:pPr>
        <w:pStyle w:val="Odstavecseseznamem"/>
        <w:widowControl w:val="0"/>
        <w:numPr>
          <w:ilvl w:val="0"/>
          <w:numId w:val="4"/>
        </w:numPr>
        <w:autoSpaceDE w:val="0"/>
        <w:autoSpaceDN w:val="0"/>
        <w:adjustRightInd w:val="0"/>
        <w:jc w:val="both"/>
        <w:rPr>
          <w:rFonts w:ascii="Arial" w:hAnsi="Arial" w:cs="Arial"/>
        </w:rPr>
      </w:pPr>
      <w:r>
        <w:rPr>
          <w:rFonts w:ascii="Arial" w:hAnsi="Arial" w:cs="Arial"/>
        </w:rPr>
        <w:t xml:space="preserve">Cena nájmu za místnosti dle bodu I. je mezi stranami stanovena a činí </w:t>
      </w:r>
      <w:proofErr w:type="spellStart"/>
      <w:r w:rsidR="00A12075" w:rsidRPr="00A12075">
        <w:rPr>
          <w:rFonts w:ascii="Arial" w:hAnsi="Arial" w:cs="Arial"/>
          <w:b/>
          <w:highlight w:val="yellow"/>
        </w:rPr>
        <w:t>xxx</w:t>
      </w:r>
      <w:proofErr w:type="spellEnd"/>
      <w:r>
        <w:rPr>
          <w:rFonts w:ascii="Arial" w:hAnsi="Arial" w:cs="Arial"/>
          <w:b/>
        </w:rPr>
        <w:t xml:space="preserve"> </w:t>
      </w:r>
      <w:r>
        <w:rPr>
          <w:rFonts w:ascii="Arial" w:hAnsi="Arial" w:cs="Arial"/>
          <w:b/>
          <w:bCs/>
        </w:rPr>
        <w:t>za rok</w:t>
      </w:r>
      <w:r>
        <w:rPr>
          <w:rFonts w:ascii="Arial" w:hAnsi="Arial" w:cs="Arial"/>
        </w:rPr>
        <w:t xml:space="preserve"> tedy </w:t>
      </w:r>
      <w:proofErr w:type="spellStart"/>
      <w:r w:rsidR="00A12075" w:rsidRPr="00A12075">
        <w:rPr>
          <w:rFonts w:ascii="Arial" w:hAnsi="Arial" w:cs="Arial"/>
          <w:b/>
          <w:highlight w:val="yellow"/>
        </w:rPr>
        <w:t>xxx</w:t>
      </w:r>
      <w:proofErr w:type="spellEnd"/>
      <w:r>
        <w:rPr>
          <w:rFonts w:ascii="Arial" w:hAnsi="Arial" w:cs="Arial"/>
          <w:b/>
          <w:bCs/>
        </w:rPr>
        <w:t xml:space="preserve"> Kč měsíčně </w:t>
      </w:r>
      <w:r>
        <w:rPr>
          <w:rFonts w:ascii="Arial" w:hAnsi="Arial" w:cs="Arial"/>
          <w:bCs/>
        </w:rPr>
        <w:t>(DPH osvobozeno § 56).</w:t>
      </w:r>
    </w:p>
    <w:p w:rsidR="0086010F" w:rsidRDefault="0086010F" w:rsidP="0086010F">
      <w:pPr>
        <w:pStyle w:val="Odstavecseseznamem"/>
        <w:widowControl w:val="0"/>
        <w:numPr>
          <w:ilvl w:val="0"/>
          <w:numId w:val="4"/>
        </w:numPr>
        <w:autoSpaceDE w:val="0"/>
        <w:autoSpaceDN w:val="0"/>
        <w:adjustRightInd w:val="0"/>
        <w:jc w:val="both"/>
        <w:rPr>
          <w:rFonts w:ascii="Arial" w:hAnsi="Arial" w:cs="Arial"/>
        </w:rPr>
      </w:pPr>
      <w:r>
        <w:rPr>
          <w:rFonts w:ascii="Arial" w:hAnsi="Arial" w:cs="Arial"/>
        </w:rPr>
        <w:t xml:space="preserve">Nájemné je splatné měsíčně na základě daňového dokladu-faktury do data splatnosti faktury. V případě nedodržení termínu je nájemce povinen zaplatit úrok z prodlení ve výši 0,05 % dlužné částky za každý den prodlení. </w:t>
      </w:r>
    </w:p>
    <w:p w:rsidR="0086010F" w:rsidRDefault="0086010F" w:rsidP="0086010F">
      <w:pPr>
        <w:pStyle w:val="Odstavecseseznamem"/>
        <w:widowControl w:val="0"/>
        <w:numPr>
          <w:ilvl w:val="0"/>
          <w:numId w:val="4"/>
        </w:numPr>
        <w:autoSpaceDE w:val="0"/>
        <w:autoSpaceDN w:val="0"/>
        <w:adjustRightInd w:val="0"/>
        <w:jc w:val="both"/>
        <w:rPr>
          <w:rFonts w:ascii="Arial" w:hAnsi="Arial" w:cs="Arial"/>
        </w:rPr>
      </w:pPr>
      <w:r>
        <w:rPr>
          <w:rFonts w:ascii="Arial" w:hAnsi="Arial" w:cs="Arial"/>
        </w:rPr>
        <w:t>Pronajímatel bude každoročně upravovat výši nájemného o inflační přirážku podle míry inflace za předcházející kalendářní rok, oficiálně vyhlášené příslušným státním orgánem.</w:t>
      </w:r>
    </w:p>
    <w:p w:rsidR="0086010F" w:rsidRDefault="0086010F" w:rsidP="0086010F">
      <w:pPr>
        <w:pStyle w:val="Odstavecseseznamem"/>
        <w:widowControl w:val="0"/>
        <w:numPr>
          <w:ilvl w:val="0"/>
          <w:numId w:val="4"/>
        </w:numPr>
        <w:tabs>
          <w:tab w:val="left" w:pos="4140"/>
        </w:tabs>
        <w:autoSpaceDE w:val="0"/>
        <w:autoSpaceDN w:val="0"/>
        <w:adjustRightInd w:val="0"/>
        <w:jc w:val="both"/>
        <w:rPr>
          <w:rFonts w:ascii="Arial" w:hAnsi="Arial" w:cs="Arial"/>
        </w:rPr>
      </w:pPr>
      <w:r>
        <w:rPr>
          <w:rFonts w:ascii="Arial" w:hAnsi="Arial" w:cs="Arial"/>
        </w:rPr>
        <w:t xml:space="preserve">Cena nájmu za místnosti dle bodu I. odst.  3c) je mezi stranami stanovena dohodou a činí </w:t>
      </w:r>
      <w:r>
        <w:rPr>
          <w:rFonts w:ascii="Arial" w:hAnsi="Arial" w:cs="Arial"/>
          <w:b/>
        </w:rPr>
        <w:t>10,--Kč</w:t>
      </w:r>
      <w:r>
        <w:rPr>
          <w:rFonts w:ascii="Arial" w:hAnsi="Arial" w:cs="Arial"/>
        </w:rPr>
        <w:t xml:space="preserve"> </w:t>
      </w:r>
      <w:r>
        <w:rPr>
          <w:rFonts w:ascii="Arial" w:hAnsi="Arial" w:cs="Arial"/>
          <w:b/>
        </w:rPr>
        <w:t xml:space="preserve">za 1 </w:t>
      </w:r>
      <w:proofErr w:type="gramStart"/>
      <w:r>
        <w:rPr>
          <w:rFonts w:ascii="Arial" w:hAnsi="Arial" w:cs="Arial"/>
          <w:b/>
        </w:rPr>
        <w:t>osobu</w:t>
      </w:r>
      <w:r>
        <w:rPr>
          <w:rFonts w:ascii="Arial" w:hAnsi="Arial" w:cs="Arial"/>
        </w:rPr>
        <w:t xml:space="preserve">  a vyúčtování</w:t>
      </w:r>
      <w:proofErr w:type="gramEnd"/>
      <w:r>
        <w:rPr>
          <w:rFonts w:ascii="Arial" w:hAnsi="Arial" w:cs="Arial"/>
        </w:rPr>
        <w:t xml:space="preserve"> bude prováděno měsíčně a je splatné na základě daňového dokladu-faktury do data splatnosti faktury. </w:t>
      </w:r>
    </w:p>
    <w:p w:rsidR="0086010F" w:rsidRDefault="0086010F" w:rsidP="0086010F">
      <w:pPr>
        <w:widowControl w:val="0"/>
        <w:tabs>
          <w:tab w:val="left" w:pos="4140"/>
        </w:tabs>
        <w:autoSpaceDE w:val="0"/>
        <w:autoSpaceDN w:val="0"/>
        <w:adjustRightInd w:val="0"/>
        <w:ind w:left="36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jc w:val="both"/>
        <w:rPr>
          <w:rFonts w:ascii="Arial" w:hAnsi="Arial" w:cs="Arial"/>
        </w:rPr>
      </w:pPr>
      <w:r>
        <w:rPr>
          <w:rFonts w:ascii="Arial" w:hAnsi="Arial" w:cs="Arial"/>
        </w:rPr>
        <w:lastRenderedPageBreak/>
        <w:t xml:space="preserve">                                                                                                                  </w:t>
      </w:r>
    </w:p>
    <w:p w:rsidR="0086010F" w:rsidRDefault="0086010F" w:rsidP="0086010F">
      <w:pPr>
        <w:pStyle w:val="Odstavecseseznamem"/>
        <w:widowControl w:val="0"/>
        <w:tabs>
          <w:tab w:val="left" w:pos="4140"/>
        </w:tabs>
        <w:autoSpaceDE w:val="0"/>
        <w:autoSpaceDN w:val="0"/>
        <w:adjustRightInd w:val="0"/>
        <w:jc w:val="both"/>
        <w:rPr>
          <w:rFonts w:ascii="Arial" w:hAnsi="Arial" w:cs="Arial"/>
          <w:sz w:val="22"/>
          <w:szCs w:val="22"/>
        </w:rPr>
      </w:pPr>
    </w:p>
    <w:p w:rsidR="0086010F" w:rsidRDefault="0086010F" w:rsidP="0086010F">
      <w:pPr>
        <w:pStyle w:val="Odstavecseseznamem"/>
        <w:widowControl w:val="0"/>
        <w:autoSpaceDE w:val="0"/>
        <w:autoSpaceDN w:val="0"/>
        <w:adjustRightInd w:val="0"/>
        <w:jc w:val="center"/>
        <w:rPr>
          <w:rFonts w:ascii="Arial" w:hAnsi="Arial" w:cs="Arial"/>
          <w:b/>
        </w:rPr>
      </w:pPr>
      <w:r>
        <w:rPr>
          <w:rFonts w:ascii="Arial" w:hAnsi="Arial" w:cs="Arial"/>
          <w:b/>
        </w:rPr>
        <w:t>IV. Poskytované služby a jejich cena</w:t>
      </w:r>
    </w:p>
    <w:p w:rsidR="0086010F" w:rsidRDefault="0086010F" w:rsidP="0086010F">
      <w:pPr>
        <w:widowControl w:val="0"/>
        <w:autoSpaceDE w:val="0"/>
        <w:autoSpaceDN w:val="0"/>
        <w:adjustRightInd w:val="0"/>
        <w:ind w:left="709" w:hanging="425"/>
        <w:rPr>
          <w:rFonts w:ascii="Arial" w:hAnsi="Arial" w:cs="Arial"/>
          <w:b/>
          <w:bCs/>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bCs/>
        </w:rPr>
      </w:pPr>
      <w:r>
        <w:rPr>
          <w:rFonts w:ascii="Arial" w:hAnsi="Arial" w:cs="Arial"/>
        </w:rPr>
        <w:t>Po dobu trvání nájmu bude pronajímatel poskytovat nájemci následující služby spojené s užíváním pronajatých prostor. Cena (úhrada) poskytovaných služeb byla stanovena dohodou pronajímatele a nájemce za jeden měsíc takto:</w:t>
      </w:r>
    </w:p>
    <w:p w:rsidR="0086010F" w:rsidRDefault="0086010F" w:rsidP="0086010F">
      <w:pPr>
        <w:pStyle w:val="Odstavecseseznamem"/>
        <w:widowControl w:val="0"/>
        <w:autoSpaceDE w:val="0"/>
        <w:autoSpaceDN w:val="0"/>
        <w:adjustRightInd w:val="0"/>
        <w:jc w:val="both"/>
        <w:rPr>
          <w:rFonts w:ascii="Arial" w:hAnsi="Arial" w:cs="Arial"/>
        </w:rPr>
      </w:pPr>
      <w:proofErr w:type="gramStart"/>
      <w:r>
        <w:rPr>
          <w:rFonts w:ascii="Arial" w:hAnsi="Arial" w:cs="Arial"/>
        </w:rPr>
        <w:t>služba                                                                                            cena</w:t>
      </w:r>
      <w:proofErr w:type="gramEnd"/>
    </w:p>
    <w:p w:rsidR="0086010F" w:rsidRDefault="0086010F" w:rsidP="0086010F">
      <w:pPr>
        <w:pStyle w:val="Odstavecseseznamem"/>
        <w:widowControl w:val="0"/>
        <w:tabs>
          <w:tab w:val="left" w:pos="5670"/>
          <w:tab w:val="left" w:pos="6804"/>
        </w:tabs>
        <w:autoSpaceDE w:val="0"/>
        <w:autoSpaceDN w:val="0"/>
        <w:adjustRightInd w:val="0"/>
        <w:jc w:val="both"/>
        <w:rPr>
          <w:rFonts w:ascii="Arial" w:hAnsi="Arial" w:cs="Arial"/>
        </w:rPr>
      </w:pPr>
      <w:r>
        <w:rPr>
          <w:rFonts w:ascii="Arial" w:hAnsi="Arial" w:cs="Arial"/>
        </w:rPr>
        <w:t xml:space="preserve">vytápění nebytových prostor – dodávka tepla              </w:t>
      </w:r>
      <w:r>
        <w:rPr>
          <w:rFonts w:ascii="Arial" w:hAnsi="Arial" w:cs="Arial"/>
        </w:rPr>
        <w:tab/>
        <w:t>paušál</w:t>
      </w:r>
      <w:r>
        <w:rPr>
          <w:rFonts w:ascii="Arial" w:hAnsi="Arial" w:cs="Arial"/>
        </w:rPr>
        <w:tab/>
        <w:t xml:space="preserve">2022,--Kč </w:t>
      </w:r>
    </w:p>
    <w:p w:rsidR="0086010F" w:rsidRDefault="0086010F" w:rsidP="0086010F">
      <w:pPr>
        <w:pStyle w:val="Odstavecseseznamem"/>
        <w:widowControl w:val="0"/>
        <w:tabs>
          <w:tab w:val="left" w:pos="5670"/>
          <w:tab w:val="left" w:pos="6804"/>
        </w:tabs>
        <w:autoSpaceDE w:val="0"/>
        <w:autoSpaceDN w:val="0"/>
        <w:adjustRightInd w:val="0"/>
        <w:jc w:val="both"/>
        <w:rPr>
          <w:rFonts w:ascii="Arial" w:hAnsi="Arial" w:cs="Arial"/>
        </w:rPr>
      </w:pPr>
      <w:r>
        <w:rPr>
          <w:rFonts w:ascii="Arial" w:hAnsi="Arial" w:cs="Arial"/>
        </w:rPr>
        <w:t xml:space="preserve">úklid společných prostor                                                   </w:t>
      </w:r>
      <w:r>
        <w:rPr>
          <w:rFonts w:ascii="Arial" w:hAnsi="Arial" w:cs="Arial"/>
        </w:rPr>
        <w:tab/>
        <w:t xml:space="preserve">paušál    </w:t>
      </w:r>
      <w:r>
        <w:rPr>
          <w:rFonts w:ascii="Arial" w:hAnsi="Arial" w:cs="Arial"/>
        </w:rPr>
        <w:tab/>
        <w:t>1000,--Kč</w:t>
      </w:r>
    </w:p>
    <w:p w:rsidR="0086010F" w:rsidRDefault="0086010F" w:rsidP="0086010F">
      <w:pPr>
        <w:pStyle w:val="Odstavecseseznamem"/>
        <w:widowControl w:val="0"/>
        <w:tabs>
          <w:tab w:val="left" w:pos="5670"/>
          <w:tab w:val="left" w:pos="6804"/>
        </w:tabs>
        <w:autoSpaceDE w:val="0"/>
        <w:autoSpaceDN w:val="0"/>
        <w:adjustRightInd w:val="0"/>
        <w:jc w:val="both"/>
        <w:rPr>
          <w:rFonts w:ascii="Arial" w:hAnsi="Arial" w:cs="Arial"/>
        </w:rPr>
      </w:pPr>
      <w:r>
        <w:rPr>
          <w:rFonts w:ascii="Arial" w:hAnsi="Arial" w:cs="Arial"/>
        </w:rPr>
        <w:t xml:space="preserve">dodávka vody – teplé, studené, stočné                             </w:t>
      </w:r>
      <w:r>
        <w:rPr>
          <w:rFonts w:ascii="Arial" w:hAnsi="Arial" w:cs="Arial"/>
        </w:rPr>
        <w:tab/>
        <w:t>dle spotřeby</w:t>
      </w:r>
    </w:p>
    <w:p w:rsidR="0086010F" w:rsidRDefault="0086010F" w:rsidP="0086010F">
      <w:pPr>
        <w:pStyle w:val="Odstavecseseznamem"/>
        <w:widowControl w:val="0"/>
        <w:tabs>
          <w:tab w:val="left" w:pos="5670"/>
          <w:tab w:val="left" w:pos="6804"/>
        </w:tabs>
        <w:autoSpaceDE w:val="0"/>
        <w:autoSpaceDN w:val="0"/>
        <w:adjustRightInd w:val="0"/>
        <w:jc w:val="both"/>
        <w:rPr>
          <w:rFonts w:ascii="Arial" w:hAnsi="Arial" w:cs="Arial"/>
        </w:rPr>
      </w:pPr>
      <w:r>
        <w:rPr>
          <w:rFonts w:ascii="Arial" w:hAnsi="Arial" w:cs="Arial"/>
        </w:rPr>
        <w:t xml:space="preserve">dodávka elektrické energie                                               </w:t>
      </w:r>
      <w:r>
        <w:rPr>
          <w:rFonts w:ascii="Arial" w:hAnsi="Arial" w:cs="Arial"/>
        </w:rPr>
        <w:tab/>
        <w:t>dle spotřeby</w:t>
      </w:r>
    </w:p>
    <w:p w:rsidR="0086010F" w:rsidRDefault="0086010F" w:rsidP="0086010F">
      <w:pPr>
        <w:pStyle w:val="Odstavecseseznamem"/>
        <w:widowControl w:val="0"/>
        <w:tabs>
          <w:tab w:val="left" w:pos="5670"/>
          <w:tab w:val="left" w:pos="6804"/>
        </w:tabs>
        <w:autoSpaceDE w:val="0"/>
        <w:autoSpaceDN w:val="0"/>
        <w:adjustRightInd w:val="0"/>
        <w:jc w:val="both"/>
        <w:rPr>
          <w:rFonts w:ascii="Arial" w:hAnsi="Arial" w:cs="Arial"/>
          <w:b/>
        </w:rPr>
      </w:pPr>
      <w:r>
        <w:rPr>
          <w:rFonts w:ascii="Arial" w:hAnsi="Arial" w:cs="Arial"/>
          <w:b/>
        </w:rPr>
        <w:t>celkem</w:t>
      </w:r>
      <w:r>
        <w:rPr>
          <w:rFonts w:ascii="Arial" w:hAnsi="Arial" w:cs="Arial"/>
        </w:rPr>
        <w:t xml:space="preserve">                                                                                             </w:t>
      </w:r>
      <w:r>
        <w:rPr>
          <w:rFonts w:ascii="Arial" w:hAnsi="Arial" w:cs="Arial"/>
          <w:b/>
        </w:rPr>
        <w:t>3022,-- Kč</w:t>
      </w:r>
    </w:p>
    <w:p w:rsidR="0086010F" w:rsidRDefault="0086010F" w:rsidP="0086010F">
      <w:pPr>
        <w:widowControl w:val="0"/>
        <w:tabs>
          <w:tab w:val="left" w:pos="5670"/>
          <w:tab w:val="left" w:pos="6804"/>
        </w:tabs>
        <w:autoSpaceDE w:val="0"/>
        <w:autoSpaceDN w:val="0"/>
        <w:adjustRightInd w:val="0"/>
        <w:jc w:val="both"/>
        <w:rPr>
          <w:rFonts w:ascii="Arial" w:hAnsi="Arial" w:cs="Arial"/>
          <w:b/>
        </w:rPr>
      </w:pPr>
    </w:p>
    <w:p w:rsidR="0086010F" w:rsidRDefault="0086010F" w:rsidP="0086010F">
      <w:pPr>
        <w:pStyle w:val="Odstavecseseznamem"/>
        <w:widowControl w:val="0"/>
        <w:tabs>
          <w:tab w:val="left" w:pos="5670"/>
          <w:tab w:val="left" w:pos="6804"/>
        </w:tabs>
        <w:autoSpaceDE w:val="0"/>
        <w:autoSpaceDN w:val="0"/>
        <w:adjustRightInd w:val="0"/>
        <w:ind w:hanging="294"/>
        <w:jc w:val="both"/>
        <w:rPr>
          <w:rFonts w:ascii="Arial" w:hAnsi="Arial" w:cs="Arial"/>
          <w:b/>
        </w:rPr>
      </w:pPr>
    </w:p>
    <w:p w:rsidR="0086010F" w:rsidRDefault="0086010F" w:rsidP="0086010F">
      <w:pPr>
        <w:pStyle w:val="Odstavecseseznamem"/>
        <w:widowControl w:val="0"/>
        <w:numPr>
          <w:ilvl w:val="1"/>
          <w:numId w:val="1"/>
        </w:numPr>
        <w:autoSpaceDE w:val="0"/>
        <w:autoSpaceDN w:val="0"/>
        <w:adjustRightInd w:val="0"/>
        <w:ind w:left="720" w:hanging="294"/>
        <w:jc w:val="both"/>
        <w:rPr>
          <w:rFonts w:ascii="Arial" w:hAnsi="Arial" w:cs="Arial"/>
          <w:bCs/>
        </w:rPr>
      </w:pPr>
      <w:r>
        <w:rPr>
          <w:rFonts w:ascii="Arial" w:hAnsi="Arial" w:cs="Arial"/>
        </w:rPr>
        <w:t xml:space="preserve">Cena za poskytované služby je splatná měsíčně na základě daňového dokladu-faktury do data splatnosti faktury. V případě nedodržení termínu je nájemce povinen zaplatit úrok z prodlení ve výši 0,05 % dlužné částky za každý den prodlení. </w:t>
      </w:r>
    </w:p>
    <w:p w:rsidR="0086010F" w:rsidRDefault="0086010F" w:rsidP="0086010F">
      <w:pPr>
        <w:pStyle w:val="Odstavecseseznamem"/>
        <w:widowControl w:val="0"/>
        <w:tabs>
          <w:tab w:val="left" w:pos="4140"/>
        </w:tabs>
        <w:autoSpaceDE w:val="0"/>
        <w:autoSpaceDN w:val="0"/>
        <w:adjustRightInd w:val="0"/>
        <w:ind w:hanging="294"/>
        <w:jc w:val="both"/>
        <w:rPr>
          <w:rFonts w:ascii="Arial" w:hAnsi="Arial" w:cs="Arial"/>
          <w:sz w:val="22"/>
          <w:szCs w:val="22"/>
        </w:rPr>
      </w:pPr>
    </w:p>
    <w:p w:rsidR="0086010F" w:rsidRDefault="0086010F" w:rsidP="0086010F">
      <w:pPr>
        <w:widowControl w:val="0"/>
        <w:tabs>
          <w:tab w:val="left" w:pos="4140"/>
        </w:tabs>
        <w:autoSpaceDE w:val="0"/>
        <w:autoSpaceDN w:val="0"/>
        <w:adjustRightInd w:val="0"/>
        <w:ind w:left="720" w:hanging="294"/>
        <w:jc w:val="both"/>
        <w:rPr>
          <w:rFonts w:ascii="Arial" w:hAnsi="Arial" w:cs="Arial"/>
          <w:sz w:val="22"/>
          <w:szCs w:val="22"/>
        </w:rPr>
      </w:pPr>
    </w:p>
    <w:p w:rsidR="0086010F" w:rsidRDefault="0086010F" w:rsidP="0086010F">
      <w:pPr>
        <w:widowControl w:val="0"/>
        <w:tabs>
          <w:tab w:val="left" w:pos="4140"/>
        </w:tabs>
        <w:autoSpaceDE w:val="0"/>
        <w:autoSpaceDN w:val="0"/>
        <w:adjustRightInd w:val="0"/>
        <w:ind w:left="720" w:hanging="294"/>
        <w:jc w:val="both"/>
        <w:rPr>
          <w:rFonts w:ascii="Arial" w:hAnsi="Arial" w:cs="Arial"/>
          <w:sz w:val="22"/>
          <w:szCs w:val="22"/>
        </w:rPr>
      </w:pPr>
    </w:p>
    <w:p w:rsidR="0086010F" w:rsidRDefault="0086010F" w:rsidP="0086010F">
      <w:pPr>
        <w:pStyle w:val="Odstavecseseznamem"/>
        <w:widowControl w:val="0"/>
        <w:autoSpaceDE w:val="0"/>
        <w:autoSpaceDN w:val="0"/>
        <w:adjustRightInd w:val="0"/>
        <w:ind w:hanging="294"/>
        <w:jc w:val="both"/>
        <w:rPr>
          <w:rFonts w:ascii="Arial" w:hAnsi="Arial" w:cs="Arial"/>
          <w:sz w:val="22"/>
          <w:szCs w:val="22"/>
        </w:rPr>
      </w:pPr>
    </w:p>
    <w:p w:rsidR="0086010F" w:rsidRDefault="0086010F" w:rsidP="0086010F">
      <w:pPr>
        <w:widowControl w:val="0"/>
        <w:autoSpaceDE w:val="0"/>
        <w:autoSpaceDN w:val="0"/>
        <w:adjustRightInd w:val="0"/>
        <w:ind w:left="720" w:hanging="294"/>
        <w:jc w:val="center"/>
        <w:rPr>
          <w:rFonts w:ascii="Arial" w:hAnsi="Arial" w:cs="Arial"/>
          <w:b/>
          <w:bCs/>
        </w:rPr>
      </w:pPr>
      <w:r>
        <w:rPr>
          <w:rFonts w:ascii="Arial" w:hAnsi="Arial" w:cs="Arial"/>
          <w:b/>
          <w:bCs/>
        </w:rPr>
        <w:t>V. Práva a povinnosti nájemce</w:t>
      </w:r>
    </w:p>
    <w:p w:rsidR="0086010F" w:rsidRDefault="0086010F" w:rsidP="0086010F">
      <w:pPr>
        <w:widowControl w:val="0"/>
        <w:autoSpaceDE w:val="0"/>
        <w:autoSpaceDN w:val="0"/>
        <w:adjustRightInd w:val="0"/>
        <w:ind w:left="720" w:hanging="294"/>
        <w:jc w:val="center"/>
        <w:rPr>
          <w:rFonts w:ascii="Arial" w:hAnsi="Arial" w:cs="Arial"/>
          <w:b/>
          <w:bCs/>
        </w:rPr>
      </w:pPr>
    </w:p>
    <w:p w:rsidR="0086010F" w:rsidRDefault="0086010F" w:rsidP="0086010F">
      <w:pPr>
        <w:pStyle w:val="Odstavecseseznamem"/>
        <w:widowControl w:val="0"/>
        <w:autoSpaceDE w:val="0"/>
        <w:autoSpaceDN w:val="0"/>
        <w:adjustRightInd w:val="0"/>
        <w:ind w:hanging="294"/>
        <w:jc w:val="both"/>
        <w:rPr>
          <w:rFonts w:ascii="Arial" w:hAnsi="Arial" w:cs="Arial"/>
        </w:rPr>
      </w:pPr>
      <w:r>
        <w:rPr>
          <w:rFonts w:ascii="Arial" w:hAnsi="Arial" w:cs="Arial"/>
          <w:b/>
        </w:rPr>
        <w:t xml:space="preserve">1. </w:t>
      </w:r>
      <w:r>
        <w:rPr>
          <w:rFonts w:ascii="Arial" w:hAnsi="Arial" w:cs="Arial"/>
          <w:bCs/>
        </w:rPr>
        <w:t xml:space="preserve">Nájemce </w:t>
      </w:r>
      <w:r>
        <w:rPr>
          <w:rFonts w:ascii="Arial" w:hAnsi="Arial" w:cs="Arial"/>
        </w:rPr>
        <w:t>prohlašuje a podpisem smlouvy stvrzuje, že pronajaté nebytové prostory bude užívat pouze k účelům dle předmětu smlouvy a v </w:t>
      </w:r>
      <w:proofErr w:type="gramStart"/>
      <w:r>
        <w:rPr>
          <w:rFonts w:ascii="Arial" w:hAnsi="Arial" w:cs="Arial"/>
        </w:rPr>
        <w:t>rozsahu         a způsobem</w:t>
      </w:r>
      <w:proofErr w:type="gramEnd"/>
      <w:r>
        <w:rPr>
          <w:rFonts w:ascii="Arial" w:hAnsi="Arial" w:cs="Arial"/>
        </w:rPr>
        <w:t xml:space="preserve"> uvedeným v této smlouvě. </w:t>
      </w:r>
    </w:p>
    <w:p w:rsidR="0086010F" w:rsidRDefault="0086010F" w:rsidP="0086010F">
      <w:pPr>
        <w:pStyle w:val="Odstavecseseznamem"/>
        <w:widowControl w:val="0"/>
        <w:autoSpaceDE w:val="0"/>
        <w:autoSpaceDN w:val="0"/>
        <w:adjustRightInd w:val="0"/>
        <w:ind w:hanging="294"/>
        <w:jc w:val="both"/>
        <w:rPr>
          <w:rFonts w:ascii="Arial" w:hAnsi="Arial" w:cs="Arial"/>
          <w:b/>
        </w:rPr>
      </w:pPr>
    </w:p>
    <w:p w:rsidR="0086010F" w:rsidRDefault="0086010F" w:rsidP="0086010F">
      <w:pPr>
        <w:pStyle w:val="Odstavecseseznamem"/>
        <w:widowControl w:val="0"/>
        <w:autoSpaceDE w:val="0"/>
        <w:autoSpaceDN w:val="0"/>
        <w:adjustRightInd w:val="0"/>
        <w:ind w:hanging="294"/>
        <w:jc w:val="both"/>
        <w:rPr>
          <w:rFonts w:ascii="Arial" w:hAnsi="Arial" w:cs="Arial"/>
        </w:rPr>
      </w:pPr>
      <w:r>
        <w:rPr>
          <w:rFonts w:ascii="Arial" w:hAnsi="Arial" w:cs="Arial"/>
          <w:b/>
        </w:rPr>
        <w:t>2.</w:t>
      </w:r>
      <w:r>
        <w:rPr>
          <w:rFonts w:ascii="Arial" w:hAnsi="Arial" w:cs="Arial"/>
        </w:rPr>
        <w:t xml:space="preserve"> Nájemce je oprávněn vybavit si pronajaté prostory na své náklady vnitřním zařízením (nábytkem a technologickým zařízením) a je povinen po ukončení nájmu nebytový prostor od těchto zařízení vyklidit, pokud se strany nedohodnou jinak.</w:t>
      </w:r>
    </w:p>
    <w:p w:rsidR="0086010F" w:rsidRDefault="0086010F" w:rsidP="0086010F">
      <w:pPr>
        <w:pStyle w:val="Odstavecseseznamem"/>
        <w:ind w:hanging="294"/>
        <w:rPr>
          <w:rFonts w:ascii="Arial" w:hAnsi="Arial" w:cs="Arial"/>
          <w:b/>
          <w:bCs/>
        </w:rPr>
      </w:pPr>
    </w:p>
    <w:p w:rsidR="0086010F" w:rsidRDefault="0086010F" w:rsidP="0086010F">
      <w:pPr>
        <w:pStyle w:val="Odstavecseseznamem"/>
        <w:widowControl w:val="0"/>
        <w:numPr>
          <w:ilvl w:val="1"/>
          <w:numId w:val="1"/>
        </w:numPr>
        <w:autoSpaceDE w:val="0"/>
        <w:autoSpaceDN w:val="0"/>
        <w:adjustRightInd w:val="0"/>
        <w:ind w:left="720" w:hanging="294"/>
        <w:jc w:val="both"/>
        <w:rPr>
          <w:rFonts w:ascii="Arial" w:hAnsi="Arial" w:cs="Arial"/>
        </w:rPr>
      </w:pPr>
      <w:r>
        <w:rPr>
          <w:rFonts w:ascii="Arial" w:hAnsi="Arial" w:cs="Arial"/>
        </w:rPr>
        <w:t xml:space="preserve">Nájemce odpovídá za zničení, odcizení a jakékoliv znehodnocení věcí, nalézajících se v pronajímaném prostoru s výjimkou běžného opotřebení odpovídajícího danému opotřebení. Nájemce provede nutné drobné úpravy pronajatého nebytového prostoru svým nákladem a v souladu s příslušnými předpisy. Všechny úpravy musí být odsouhlaseny s pronajímatelem, </w:t>
      </w:r>
      <w:proofErr w:type="gramStart"/>
      <w:r>
        <w:rPr>
          <w:rFonts w:ascii="Arial" w:hAnsi="Arial" w:cs="Arial"/>
        </w:rPr>
        <w:t>který       v případě</w:t>
      </w:r>
      <w:proofErr w:type="gramEnd"/>
      <w:r>
        <w:rPr>
          <w:rFonts w:ascii="Arial" w:hAnsi="Arial" w:cs="Arial"/>
        </w:rPr>
        <w:t xml:space="preserve"> větších, nikoliv běžných úprav, k nim udělí souhlas písemně nebo stanoví podmínky, za nichž bude souhlas udělen. Nájemce je povinen bez zbytečného odkladu oznámit pronajímateli potřebu oprav, které jsou nad rámec vymezení drobných oprav a údržby, které si zajišťuje nájemce na vlastní náklady. Nájemce musí umožnit provedení pronajímateli hlášené větší opravy, jinak odpovídá za škodu, která by nesplněním této povinnosti vznikla.</w:t>
      </w:r>
    </w:p>
    <w:p w:rsidR="0086010F" w:rsidRDefault="0086010F" w:rsidP="0086010F">
      <w:pPr>
        <w:pStyle w:val="Odstavecseseznamem"/>
        <w:rPr>
          <w:rFonts w:ascii="Arial" w:hAnsi="Arial" w:cs="Arial"/>
          <w:b/>
          <w:bCs/>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má po dobu trvání této smlouvy právo vstupu do </w:t>
      </w:r>
      <w:proofErr w:type="gramStart"/>
      <w:r>
        <w:rPr>
          <w:rFonts w:ascii="Arial" w:hAnsi="Arial" w:cs="Arial"/>
        </w:rPr>
        <w:t>objektu                   a do</w:t>
      </w:r>
      <w:proofErr w:type="gramEnd"/>
      <w:r>
        <w:rPr>
          <w:rFonts w:ascii="Arial" w:hAnsi="Arial" w:cs="Arial"/>
        </w:rPr>
        <w:t xml:space="preserve"> pronajatých prostor  po dobu 24 hodin denně. Toto právo se vztahuje též na pracovníky, spolupracovníky či obchodní partnery nájemce. Nájemce se však zavazuje, že nebude vstupovat bez povolení do ostatních </w:t>
      </w:r>
      <w:proofErr w:type="gramStart"/>
      <w:r>
        <w:rPr>
          <w:rFonts w:ascii="Arial" w:hAnsi="Arial" w:cs="Arial"/>
        </w:rPr>
        <w:t>prostor            v objektu</w:t>
      </w:r>
      <w:proofErr w:type="gramEnd"/>
      <w:r>
        <w:rPr>
          <w:rFonts w:ascii="Arial" w:hAnsi="Arial" w:cs="Arial"/>
        </w:rPr>
        <w:t xml:space="preserve"> pronajímatele. </w:t>
      </w:r>
    </w:p>
    <w:p w:rsidR="0086010F" w:rsidRDefault="0086010F" w:rsidP="0086010F">
      <w:pPr>
        <w:pStyle w:val="Odstavecseseznamem"/>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bere na vědomí, že v případě rekonstrukce prováděné pronajímatelem, je povinen to trpět i za cenu, že by to bránilo jeho provozu. Pronajímatel se zavazuje nájemci oznámit počátek provádění rekonstrukce nejméně 1 měsíc před jejím započetím. </w:t>
      </w:r>
    </w:p>
    <w:p w:rsidR="0086010F" w:rsidRDefault="0086010F" w:rsidP="0086010F">
      <w:pPr>
        <w:pStyle w:val="Odstavecseseznamem"/>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bude provozovat svou činnost v pronajatých prostorách v souladu s platnými zákony ČR a za podmínek schválených OHS.</w:t>
      </w:r>
    </w:p>
    <w:p w:rsidR="0086010F" w:rsidRDefault="0086010F" w:rsidP="0086010F">
      <w:pPr>
        <w:pStyle w:val="Odstavecseseznamem"/>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zavazuje zajistit dodržování pravidel bezpečnosti a ochrany zdraví u všech osob zdržujících se s jeho vědomím v </w:t>
      </w:r>
      <w:proofErr w:type="gramStart"/>
      <w:r>
        <w:rPr>
          <w:rFonts w:ascii="Arial" w:hAnsi="Arial" w:cs="Arial"/>
        </w:rPr>
        <w:t>pronajímaných               a společně</w:t>
      </w:r>
      <w:proofErr w:type="gramEnd"/>
      <w:r>
        <w:rPr>
          <w:rFonts w:ascii="Arial" w:hAnsi="Arial" w:cs="Arial"/>
        </w:rPr>
        <w:t xml:space="preserve"> užívaných prostorách a nenarušovat svou činností řád celého objektu. Nájemce se zavazuje dodržovat všechna protipožární opatření        pro užívaný objekt dle zpracované dokumentace platné pro celý </w:t>
      </w:r>
      <w:proofErr w:type="gramStart"/>
      <w:r>
        <w:rPr>
          <w:rFonts w:ascii="Arial" w:hAnsi="Arial" w:cs="Arial"/>
        </w:rPr>
        <w:t>areál .</w:t>
      </w:r>
      <w:proofErr w:type="gramEnd"/>
    </w:p>
    <w:p w:rsidR="0086010F" w:rsidRDefault="0086010F" w:rsidP="0086010F">
      <w:pPr>
        <w:pStyle w:val="Odstavecseseznamem"/>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tímto zavazuje, že bude dodržovat všechna nařízení vydaná pronajímatelem, platná pro všechny objekty areálu pronajímatele (např. všeobecný zákaz kouření mimo vyhrazených míst).</w:t>
      </w:r>
    </w:p>
    <w:p w:rsidR="0086010F" w:rsidRDefault="0086010F" w:rsidP="0086010F">
      <w:pPr>
        <w:pStyle w:val="Odstavecseseznamem"/>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bude při své činnosti dodržovat provozní řád aquaparku, který mu byl předán, pokyny pronajímatele k odstranění nedostatků a podmínky stanovené touto smlouvou. </w:t>
      </w:r>
    </w:p>
    <w:p w:rsidR="0086010F" w:rsidRDefault="0086010F" w:rsidP="0086010F">
      <w:pPr>
        <w:pStyle w:val="Odstavecseseznamem"/>
        <w:ind w:left="567" w:hanging="141"/>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bere na vědomí, že pronajímatel nemá pojištěno zařízení, které je vlastnictvím nájemce. Pojištění vlastního zařízení a činností si hradí nájemce dle vlastního uvážení na vlastní náklady.</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odpovídá pronajímateli za škody, které by vznikly v </w:t>
      </w:r>
      <w:proofErr w:type="gramStart"/>
      <w:r>
        <w:rPr>
          <w:rFonts w:ascii="Arial" w:hAnsi="Arial" w:cs="Arial"/>
        </w:rPr>
        <w:t>souvislosti          s užíváním</w:t>
      </w:r>
      <w:proofErr w:type="gramEnd"/>
      <w:r>
        <w:rPr>
          <w:rFonts w:ascii="Arial" w:hAnsi="Arial" w:cs="Arial"/>
        </w:rPr>
        <w:t xml:space="preserve"> nebytového prostoru podle této smlouvy, které jsou zaviněně způsobeny jím samým, popř. jeho zaměstnanci, nebo osobami třetími, které by se zdržovaly v objektu či nebytovém prostoru s jeho vědomím nebo souhlasem. </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je povinen uhradit pronajímateli v termínu splatnosti </w:t>
      </w:r>
      <w:proofErr w:type="gramStart"/>
      <w:r>
        <w:rPr>
          <w:rFonts w:ascii="Arial" w:hAnsi="Arial" w:cs="Arial"/>
        </w:rPr>
        <w:t>platbu              za</w:t>
      </w:r>
      <w:proofErr w:type="gramEnd"/>
      <w:r>
        <w:rPr>
          <w:rFonts w:ascii="Arial" w:hAnsi="Arial" w:cs="Arial"/>
        </w:rPr>
        <w:t xml:space="preserve"> pronájem a za poskytované služby.</w:t>
      </w:r>
    </w:p>
    <w:p w:rsidR="0086010F" w:rsidRDefault="0086010F" w:rsidP="0086010F">
      <w:pPr>
        <w:pStyle w:val="Odstavecseseznamem"/>
        <w:widowControl w:val="0"/>
        <w:autoSpaceDE w:val="0"/>
        <w:autoSpaceDN w:val="0"/>
        <w:adjustRightInd w:val="0"/>
        <w:ind w:left="709" w:hanging="425"/>
        <w:jc w:val="both"/>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je povinen zdržet se jakýchkoliv jednání, která by rušila nebo mohla ohrozit výkon ostatních užívacích a nájemních práv v objektu, v němž se nachází nebytové prostory.</w:t>
      </w:r>
    </w:p>
    <w:p w:rsidR="0086010F" w:rsidRDefault="0086010F" w:rsidP="0086010F">
      <w:pPr>
        <w:pStyle w:val="Odstavecseseznamem"/>
        <w:widowControl w:val="0"/>
        <w:autoSpaceDE w:val="0"/>
        <w:autoSpaceDN w:val="0"/>
        <w:adjustRightInd w:val="0"/>
        <w:ind w:left="709" w:hanging="425"/>
        <w:jc w:val="both"/>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Po ukončení nájmu je nájemce povinen předat nebytové prostory pronajímateli vyklizené a ve stavu, v jakém je převzal do užívání s přihlédnutím k obvyklému opotřebení a k úpravám, ke kterým dal pronajímatel souhlas a to nejpozději do 7 dnů po skončení nájmu.</w:t>
      </w:r>
    </w:p>
    <w:p w:rsidR="0086010F" w:rsidRDefault="0086010F" w:rsidP="0086010F">
      <w:pPr>
        <w:pStyle w:val="Odstavecseseznamem"/>
        <w:widowControl w:val="0"/>
        <w:autoSpaceDE w:val="0"/>
        <w:autoSpaceDN w:val="0"/>
        <w:adjustRightInd w:val="0"/>
        <w:ind w:left="709" w:hanging="425"/>
        <w:jc w:val="both"/>
        <w:rPr>
          <w:rFonts w:ascii="Arial" w:hAnsi="Arial" w:cs="Arial"/>
        </w:rPr>
      </w:pPr>
    </w:p>
    <w:p w:rsidR="0086010F" w:rsidRDefault="0086010F" w:rsidP="0086010F">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Svoz komunálního odpadu si nájemník zajišťuje sám na vlastní náklady.</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autoSpaceDE w:val="0"/>
        <w:autoSpaceDN w:val="0"/>
        <w:adjustRightInd w:val="0"/>
        <w:ind w:left="709" w:hanging="425"/>
        <w:jc w:val="both"/>
        <w:rPr>
          <w:rFonts w:ascii="Arial" w:hAnsi="Arial" w:cs="Arial"/>
        </w:rPr>
      </w:pPr>
      <w:r>
        <w:rPr>
          <w:rFonts w:ascii="Arial" w:hAnsi="Arial" w:cs="Arial"/>
          <w:b/>
        </w:rPr>
        <w:t>16</w:t>
      </w:r>
      <w:r>
        <w:rPr>
          <w:rFonts w:ascii="Arial" w:hAnsi="Arial" w:cs="Arial"/>
        </w:rPr>
        <w:t>. Nájemce je povinen při podpisu smlouvy zaplatit pronajímateli jistinu ve výši 20.000 Kč, jistina bude vrácena po skončení nájmu.</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ind w:left="100"/>
        <w:jc w:val="center"/>
        <w:rPr>
          <w:rFonts w:ascii="Arial" w:hAnsi="Arial" w:cs="Arial"/>
          <w:b/>
          <w:bCs/>
        </w:rPr>
      </w:pPr>
      <w:r>
        <w:rPr>
          <w:rFonts w:ascii="Arial" w:hAnsi="Arial" w:cs="Arial"/>
          <w:b/>
          <w:bCs/>
        </w:rPr>
        <w:t>VI.  Práva a povinnosti pronajímatele</w:t>
      </w:r>
    </w:p>
    <w:p w:rsidR="0086010F" w:rsidRDefault="0086010F" w:rsidP="0086010F">
      <w:pPr>
        <w:widowControl w:val="0"/>
        <w:autoSpaceDE w:val="0"/>
        <w:autoSpaceDN w:val="0"/>
        <w:adjustRightInd w:val="0"/>
        <w:jc w:val="both"/>
        <w:rPr>
          <w:rFonts w:ascii="Arial" w:hAnsi="Arial" w:cs="Arial"/>
          <w:b/>
          <w:bCs/>
        </w:rPr>
      </w:pPr>
    </w:p>
    <w:p w:rsidR="0086010F" w:rsidRDefault="0086010F" w:rsidP="0086010F">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Pronajímatel předá nájemci uvedený nebytový prostor ve stavu </w:t>
      </w:r>
      <w:proofErr w:type="gramStart"/>
      <w:r>
        <w:rPr>
          <w:rFonts w:ascii="Arial" w:hAnsi="Arial" w:cs="Arial"/>
        </w:rPr>
        <w:t>způsobilém    k provozování</w:t>
      </w:r>
      <w:proofErr w:type="gramEnd"/>
      <w:r>
        <w:rPr>
          <w:rFonts w:ascii="Arial" w:hAnsi="Arial" w:cs="Arial"/>
        </w:rPr>
        <w:t xml:space="preserve"> činností dle této smlouvy.</w:t>
      </w: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Pronajímatel zajistil pojištění celého objektu včetně vnitřního </w:t>
      </w:r>
      <w:proofErr w:type="gramStart"/>
      <w:r>
        <w:rPr>
          <w:rFonts w:ascii="Arial" w:hAnsi="Arial" w:cs="Arial"/>
        </w:rPr>
        <w:t>zařízení              a vybavení</w:t>
      </w:r>
      <w:proofErr w:type="gramEnd"/>
      <w:r>
        <w:rPr>
          <w:rFonts w:ascii="Arial" w:hAnsi="Arial" w:cs="Arial"/>
        </w:rPr>
        <w:t xml:space="preserve"> na vlastní náklady podle obecných kritérií. Pojištění věcí vnesených je věcí nájemce. </w:t>
      </w:r>
    </w:p>
    <w:p w:rsidR="0086010F" w:rsidRDefault="0086010F" w:rsidP="0086010F">
      <w:pPr>
        <w:pStyle w:val="Odstavecseseznamem"/>
        <w:rPr>
          <w:rFonts w:ascii="Arial" w:hAnsi="Arial" w:cs="Arial"/>
        </w:rPr>
      </w:pPr>
    </w:p>
    <w:p w:rsidR="0086010F" w:rsidRDefault="0086010F" w:rsidP="0086010F">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Pronajímatel má náhradní klíč </w:t>
      </w:r>
      <w:proofErr w:type="gramStart"/>
      <w:r>
        <w:rPr>
          <w:rFonts w:ascii="Arial" w:hAnsi="Arial" w:cs="Arial"/>
        </w:rPr>
        <w:t>uschovaný  pro</w:t>
      </w:r>
      <w:proofErr w:type="gramEnd"/>
      <w:r>
        <w:rPr>
          <w:rFonts w:ascii="Arial" w:hAnsi="Arial" w:cs="Arial"/>
        </w:rPr>
        <w:t xml:space="preserve"> případ havarijní situace.</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V případě rekonstrukce prováděné pronajímatelem bude vždy provedena dohoda obou stran k zabezpečení rekonstrukce, při níž bude snahou pronajímatele najít nejméně poškozující řešení pro nájemce. </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Pronajímatel je oprávněn vstoupit po předchozí dohodě s </w:t>
      </w:r>
      <w:proofErr w:type="gramStart"/>
      <w:r>
        <w:rPr>
          <w:rFonts w:ascii="Arial" w:hAnsi="Arial" w:cs="Arial"/>
        </w:rPr>
        <w:t>nájemcem             do</w:t>
      </w:r>
      <w:proofErr w:type="gramEnd"/>
      <w:r>
        <w:rPr>
          <w:rFonts w:ascii="Arial" w:hAnsi="Arial" w:cs="Arial"/>
        </w:rPr>
        <w:t xml:space="preserve"> pronajatých nebytových prostor spolu s nájemcem, jednat s nájemcem v pracovních dnech v běžných provozních hodinách nájemce, a to za účelem kontroly dodržování podmínek této smlouvy, jakož i provádění nutných oprav či provádění kontroly těles ústředního otápění, elektrického nebo vodovodního vedení, jestliže je toho za potřebí.</w:t>
      </w: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je oprávněn ve výjimečných případech vstoupit do pronajatých nebytových prostor i mimo výše stanovenou pracovní dobu bez doprovodu nájemce nebo jím pověřené osoby, jestliže to bude vyžadovat náhle vzniklý havarijní stav či jiná podobná skutečnost.</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center"/>
        <w:rPr>
          <w:rFonts w:ascii="Arial" w:hAnsi="Arial" w:cs="Arial"/>
          <w:b/>
          <w:bCs/>
        </w:rPr>
      </w:pPr>
    </w:p>
    <w:p w:rsidR="0086010F" w:rsidRDefault="0086010F" w:rsidP="0086010F">
      <w:pPr>
        <w:widowControl w:val="0"/>
        <w:autoSpaceDE w:val="0"/>
        <w:autoSpaceDN w:val="0"/>
        <w:adjustRightInd w:val="0"/>
        <w:jc w:val="center"/>
        <w:rPr>
          <w:rFonts w:ascii="Arial" w:hAnsi="Arial" w:cs="Arial"/>
          <w:b/>
          <w:bCs/>
        </w:rPr>
      </w:pPr>
    </w:p>
    <w:p w:rsidR="0086010F" w:rsidRDefault="0086010F" w:rsidP="0086010F">
      <w:pPr>
        <w:widowControl w:val="0"/>
        <w:autoSpaceDE w:val="0"/>
        <w:autoSpaceDN w:val="0"/>
        <w:adjustRightInd w:val="0"/>
        <w:jc w:val="center"/>
        <w:rPr>
          <w:rFonts w:ascii="Arial" w:hAnsi="Arial" w:cs="Arial"/>
          <w:b/>
          <w:bCs/>
        </w:rPr>
      </w:pPr>
      <w:r>
        <w:rPr>
          <w:rFonts w:ascii="Arial" w:hAnsi="Arial" w:cs="Arial"/>
          <w:b/>
          <w:bCs/>
        </w:rPr>
        <w:t>VII.  Zvláštní a závěrečná ustanovení</w:t>
      </w:r>
    </w:p>
    <w:p w:rsidR="0086010F" w:rsidRDefault="0086010F" w:rsidP="0086010F">
      <w:pPr>
        <w:widowControl w:val="0"/>
        <w:autoSpaceDE w:val="0"/>
        <w:autoSpaceDN w:val="0"/>
        <w:adjustRightInd w:val="0"/>
        <w:jc w:val="center"/>
        <w:rPr>
          <w:rFonts w:ascii="Arial" w:hAnsi="Arial" w:cs="Arial"/>
          <w:b/>
          <w:bCs/>
        </w:rPr>
      </w:pPr>
    </w:p>
    <w:p w:rsidR="0086010F" w:rsidRDefault="0086010F" w:rsidP="0086010F">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Tato smlouva nabývá platnosti podpisem obou smluvních stran. </w:t>
      </w:r>
    </w:p>
    <w:p w:rsidR="0086010F" w:rsidRDefault="0086010F" w:rsidP="0086010F">
      <w:pPr>
        <w:pStyle w:val="Odstavecseseznamem"/>
        <w:widowControl w:val="0"/>
        <w:autoSpaceDE w:val="0"/>
        <w:autoSpaceDN w:val="0"/>
        <w:adjustRightInd w:val="0"/>
        <w:jc w:val="both"/>
        <w:rPr>
          <w:rFonts w:ascii="Arial" w:hAnsi="Arial" w:cs="Arial"/>
        </w:rPr>
      </w:pPr>
    </w:p>
    <w:p w:rsidR="0086010F" w:rsidRDefault="0086010F" w:rsidP="0086010F">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Nájemní vztah a platnost smlouvy končí uplynutím doby, na kterou byl nájem sjednán. Před uplynutím této doby nájem a platnost smlouvy může zaniknout dohodou obou smluvních stran v písemné formě nebo výpovědí pronajímatele nebo nájemce z důvodů uvedených dle občanského zákoníku. Výpovědní lhůta činí 3 měsíce a začíná </w:t>
      </w:r>
      <w:proofErr w:type="gramStart"/>
      <w:r>
        <w:rPr>
          <w:rFonts w:ascii="Arial" w:hAnsi="Arial" w:cs="Arial"/>
        </w:rPr>
        <w:t>plynout  od</w:t>
      </w:r>
      <w:proofErr w:type="gramEnd"/>
      <w:r>
        <w:rPr>
          <w:rFonts w:ascii="Arial" w:hAnsi="Arial" w:cs="Arial"/>
        </w:rPr>
        <w:t xml:space="preserve">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rsidR="0086010F" w:rsidRDefault="0086010F" w:rsidP="0086010F">
      <w:pPr>
        <w:pStyle w:val="Odstavecseseznamem"/>
        <w:jc w:val="both"/>
        <w:rPr>
          <w:rFonts w:ascii="Arial" w:hAnsi="Arial" w:cs="Arial"/>
        </w:rPr>
      </w:pPr>
    </w:p>
    <w:p w:rsidR="0086010F" w:rsidRDefault="0086010F" w:rsidP="0086010F">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Jakékoliv změny a dodatky k této smlouvě vyžadují ke své platnosti písemnou </w:t>
      </w:r>
      <w:proofErr w:type="gramStart"/>
      <w:r>
        <w:rPr>
          <w:rFonts w:ascii="Arial" w:hAnsi="Arial" w:cs="Arial"/>
        </w:rPr>
        <w:t>formu  a podpisy</w:t>
      </w:r>
      <w:proofErr w:type="gramEnd"/>
      <w:r>
        <w:rPr>
          <w:rFonts w:ascii="Arial" w:hAnsi="Arial" w:cs="Arial"/>
        </w:rPr>
        <w:t xml:space="preserve"> obou smluvních stran. </w:t>
      </w:r>
    </w:p>
    <w:p w:rsidR="0086010F" w:rsidRDefault="0086010F" w:rsidP="0086010F">
      <w:pPr>
        <w:pStyle w:val="Odstavecseseznamem"/>
        <w:jc w:val="both"/>
        <w:rPr>
          <w:rFonts w:ascii="Arial" w:hAnsi="Arial" w:cs="Arial"/>
        </w:rPr>
      </w:pPr>
    </w:p>
    <w:p w:rsidR="0086010F" w:rsidRDefault="0086010F" w:rsidP="0086010F">
      <w:pPr>
        <w:pStyle w:val="Odstavecseseznamem"/>
        <w:numPr>
          <w:ilvl w:val="0"/>
          <w:numId w:val="6"/>
        </w:numPr>
        <w:jc w:val="both"/>
        <w:rPr>
          <w:rFonts w:ascii="Arial" w:hAnsi="Arial" w:cs="Arial"/>
        </w:rPr>
      </w:pPr>
      <w:r>
        <w:rPr>
          <w:rFonts w:ascii="Arial" w:hAnsi="Arial" w:cs="Arial"/>
        </w:rPr>
        <w:lastRenderedPageBreak/>
        <w:t>Smluvní strany prohlašují, že smlouva neobsahuje žádné obchodní tajemství.</w:t>
      </w:r>
    </w:p>
    <w:p w:rsidR="0086010F" w:rsidRDefault="0086010F" w:rsidP="0086010F">
      <w:pPr>
        <w:jc w:val="both"/>
        <w:rPr>
          <w:rFonts w:ascii="Arial" w:hAnsi="Arial" w:cs="Arial"/>
        </w:rPr>
      </w:pPr>
    </w:p>
    <w:p w:rsidR="0086010F" w:rsidRDefault="0086010F" w:rsidP="0086010F">
      <w:pPr>
        <w:pStyle w:val="Odstavecseseznamem"/>
        <w:numPr>
          <w:ilvl w:val="0"/>
          <w:numId w:val="6"/>
        </w:numPr>
        <w:jc w:val="both"/>
        <w:rPr>
          <w:rFonts w:ascii="Arial" w:hAnsi="Arial" w:cs="Arial"/>
        </w:rPr>
      </w:pPr>
      <w:r>
        <w:rPr>
          <w:rFonts w:ascii="Arial" w:hAnsi="Arial" w:cs="Arial"/>
        </w:rPr>
        <w:t>Tato smlouva bude zveřejněna v registru smluv podle zákona č. 340/2015 Sb., o zvláštních podmínkách účinnosti některých smluv, uveřejňování těchto smluv a o registru smluv (zákon o registru smluv).</w:t>
      </w:r>
    </w:p>
    <w:p w:rsidR="0086010F" w:rsidRDefault="0086010F" w:rsidP="0086010F">
      <w:pPr>
        <w:jc w:val="both"/>
        <w:rPr>
          <w:rFonts w:ascii="Arial" w:hAnsi="Arial" w:cs="Arial"/>
        </w:rPr>
      </w:pPr>
      <w:r>
        <w:rPr>
          <w:rFonts w:ascii="Arial" w:hAnsi="Arial" w:cs="Arial"/>
        </w:rPr>
        <w:t xml:space="preserve"> </w:t>
      </w:r>
    </w:p>
    <w:p w:rsidR="0086010F" w:rsidRDefault="0086010F" w:rsidP="0086010F">
      <w:pPr>
        <w:pStyle w:val="Odstavecseseznamem"/>
        <w:numPr>
          <w:ilvl w:val="0"/>
          <w:numId w:val="6"/>
        </w:numPr>
        <w:jc w:val="both"/>
        <w:rPr>
          <w:rFonts w:ascii="Arial" w:hAnsi="Arial" w:cs="Arial"/>
        </w:rPr>
      </w:pPr>
      <w:r>
        <w:rPr>
          <w:rFonts w:ascii="Arial" w:hAnsi="Arial" w:cs="Arial"/>
        </w:rPr>
        <w:t xml:space="preserve">Pronajímatel zašle tuto smlouvu správci registru smluv k </w:t>
      </w:r>
      <w:proofErr w:type="gramStart"/>
      <w:r>
        <w:rPr>
          <w:rFonts w:ascii="Arial" w:hAnsi="Arial" w:cs="Arial"/>
        </w:rPr>
        <w:t>uveřejnění             bez</w:t>
      </w:r>
      <w:proofErr w:type="gramEnd"/>
      <w:r>
        <w:rPr>
          <w:rFonts w:ascii="Arial" w:hAnsi="Arial" w:cs="Arial"/>
        </w:rPr>
        <w:t xml:space="preserve"> zbytečného odkladu, nejpozději však do 30 dnů ode dne uzavření smlouvy.</w:t>
      </w:r>
    </w:p>
    <w:p w:rsidR="0086010F" w:rsidRDefault="0086010F" w:rsidP="0086010F">
      <w:pPr>
        <w:jc w:val="both"/>
        <w:rPr>
          <w:rFonts w:ascii="Arial" w:hAnsi="Arial" w:cs="Arial"/>
        </w:rPr>
      </w:pPr>
    </w:p>
    <w:p w:rsidR="0086010F" w:rsidRDefault="0086010F" w:rsidP="0086010F">
      <w:pPr>
        <w:pStyle w:val="Odstavecseseznamem"/>
        <w:numPr>
          <w:ilvl w:val="0"/>
          <w:numId w:val="6"/>
        </w:numPr>
        <w:jc w:val="both"/>
        <w:rPr>
          <w:rFonts w:ascii="Arial" w:hAnsi="Arial" w:cs="Arial"/>
        </w:rPr>
      </w:pPr>
      <w:r>
        <w:rPr>
          <w:rFonts w:ascii="Arial" w:hAnsi="Arial" w:cs="Arial"/>
        </w:rPr>
        <w:t xml:space="preserve">Smlouva je platná dnem jejího podpisu a účinná dnem jejího </w:t>
      </w:r>
      <w:proofErr w:type="gramStart"/>
      <w:r>
        <w:rPr>
          <w:rFonts w:ascii="Arial" w:hAnsi="Arial" w:cs="Arial"/>
        </w:rPr>
        <w:t>uveřejnění          v registru</w:t>
      </w:r>
      <w:proofErr w:type="gramEnd"/>
      <w:r>
        <w:rPr>
          <w:rFonts w:ascii="Arial" w:hAnsi="Arial" w:cs="Arial"/>
        </w:rPr>
        <w:t xml:space="preserve"> smluv.</w:t>
      </w:r>
    </w:p>
    <w:p w:rsidR="0086010F" w:rsidRDefault="0086010F" w:rsidP="0086010F">
      <w:pPr>
        <w:jc w:val="both"/>
        <w:rPr>
          <w:rFonts w:ascii="Arial" w:hAnsi="Arial" w:cs="Arial"/>
        </w:rPr>
      </w:pPr>
    </w:p>
    <w:p w:rsidR="0086010F" w:rsidRDefault="0086010F" w:rsidP="0086010F">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Smlouva se vyhotovuje ve dvou stejnopisech, po jednom pro </w:t>
      </w:r>
      <w:proofErr w:type="gramStart"/>
      <w:r>
        <w:rPr>
          <w:rFonts w:ascii="Arial" w:hAnsi="Arial" w:cs="Arial"/>
        </w:rPr>
        <w:t>každou             ze</w:t>
      </w:r>
      <w:proofErr w:type="gramEnd"/>
      <w:r>
        <w:rPr>
          <w:rFonts w:ascii="Arial" w:hAnsi="Arial" w:cs="Arial"/>
        </w:rPr>
        <w:t xml:space="preserve"> smluvních stran. Smluvní strany prohlašují, že tato smlouva byla jimi před podpisem přečtena a jako správná podepsána. Činí tak podle své </w:t>
      </w:r>
      <w:proofErr w:type="gramStart"/>
      <w:r>
        <w:rPr>
          <w:rFonts w:ascii="Arial" w:hAnsi="Arial" w:cs="Arial"/>
        </w:rPr>
        <w:t>pravé         a svobodné</w:t>
      </w:r>
      <w:proofErr w:type="gramEnd"/>
      <w:r>
        <w:rPr>
          <w:rFonts w:ascii="Arial" w:hAnsi="Arial" w:cs="Arial"/>
        </w:rPr>
        <w:t xml:space="preserve"> vůle určitě, srozumitelně a vážně, nikoliv v tísni za nápadně nevýhodných podmínek pro jednu ze smluvních stran.</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A12075" w:rsidP="0086010F">
      <w:pPr>
        <w:widowControl w:val="0"/>
        <w:autoSpaceDE w:val="0"/>
        <w:autoSpaceDN w:val="0"/>
        <w:adjustRightInd w:val="0"/>
        <w:jc w:val="both"/>
        <w:rPr>
          <w:rFonts w:ascii="Arial" w:hAnsi="Arial" w:cs="Arial"/>
        </w:rPr>
      </w:pPr>
      <w:r>
        <w:rPr>
          <w:rFonts w:ascii="Arial" w:hAnsi="Arial" w:cs="Arial"/>
        </w:rPr>
        <w:t>V Uherském Brodě dne  2</w:t>
      </w:r>
      <w:r w:rsidR="00450CA2">
        <w:rPr>
          <w:rFonts w:ascii="Arial" w:hAnsi="Arial" w:cs="Arial"/>
        </w:rPr>
        <w:t>0</w:t>
      </w:r>
      <w:r w:rsidR="00772DC0">
        <w:rPr>
          <w:rFonts w:ascii="Arial" w:hAnsi="Arial" w:cs="Arial"/>
        </w:rPr>
        <w:t>.</w:t>
      </w:r>
      <w:r w:rsidR="00450CA2">
        <w:rPr>
          <w:rFonts w:ascii="Arial" w:hAnsi="Arial" w:cs="Arial"/>
        </w:rPr>
        <w:t>9</w:t>
      </w:r>
      <w:bookmarkStart w:id="0" w:name="_GoBack"/>
      <w:bookmarkEnd w:id="0"/>
      <w:r w:rsidR="000A734C">
        <w:rPr>
          <w:rFonts w:ascii="Arial" w:hAnsi="Arial" w:cs="Arial"/>
        </w:rPr>
        <w:t>.</w:t>
      </w:r>
      <w:r>
        <w:rPr>
          <w:rFonts w:ascii="Arial" w:hAnsi="Arial" w:cs="Arial"/>
        </w:rPr>
        <w:t>2021</w:t>
      </w: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jc w:val="both"/>
        <w:rPr>
          <w:rFonts w:ascii="Arial" w:hAnsi="Arial" w:cs="Arial"/>
        </w:rPr>
      </w:pPr>
    </w:p>
    <w:p w:rsidR="0086010F" w:rsidRDefault="0086010F" w:rsidP="0086010F">
      <w:pPr>
        <w:widowControl w:val="0"/>
        <w:autoSpaceDE w:val="0"/>
        <w:autoSpaceDN w:val="0"/>
        <w:adjustRightInd w:val="0"/>
        <w:ind w:left="100"/>
        <w:jc w:val="both"/>
        <w:rPr>
          <w:rFonts w:ascii="Arial" w:hAnsi="Arial" w:cs="Arial"/>
        </w:rPr>
      </w:pPr>
    </w:p>
    <w:p w:rsidR="0086010F" w:rsidRDefault="0086010F" w:rsidP="0086010F">
      <w:pPr>
        <w:widowControl w:val="0"/>
        <w:autoSpaceDE w:val="0"/>
        <w:autoSpaceDN w:val="0"/>
        <w:adjustRightInd w:val="0"/>
        <w:ind w:left="100"/>
        <w:jc w:val="center"/>
        <w:rPr>
          <w:rFonts w:ascii="Arial" w:hAnsi="Arial" w:cs="Arial"/>
        </w:rPr>
      </w:pPr>
      <w:r>
        <w:rPr>
          <w:rFonts w:ascii="Arial" w:hAnsi="Arial" w:cs="Arial"/>
        </w:rPr>
        <w:t>-------------------------------------                                                   ------------------------------</w:t>
      </w:r>
    </w:p>
    <w:p w:rsidR="0086010F" w:rsidRDefault="0086010F" w:rsidP="0086010F">
      <w:pPr>
        <w:widowControl w:val="0"/>
        <w:autoSpaceDE w:val="0"/>
        <w:autoSpaceDN w:val="0"/>
        <w:adjustRightInd w:val="0"/>
        <w:ind w:left="100"/>
        <w:jc w:val="both"/>
        <w:rPr>
          <w:rFonts w:ascii="Arial" w:hAnsi="Arial" w:cs="Arial"/>
        </w:rPr>
      </w:pPr>
      <w:r>
        <w:rPr>
          <w:rFonts w:ascii="Arial" w:hAnsi="Arial" w:cs="Arial"/>
        </w:rPr>
        <w:t xml:space="preserve">           </w:t>
      </w:r>
      <w:proofErr w:type="gramStart"/>
      <w:r>
        <w:rPr>
          <w:rFonts w:ascii="Arial" w:hAnsi="Arial" w:cs="Arial"/>
        </w:rPr>
        <w:t>pronajímatel                                                                              nájemce</w:t>
      </w:r>
      <w:proofErr w:type="gramEnd"/>
    </w:p>
    <w:p w:rsidR="0086010F" w:rsidRDefault="0086010F" w:rsidP="0086010F">
      <w:pPr>
        <w:widowControl w:val="0"/>
        <w:autoSpaceDE w:val="0"/>
        <w:autoSpaceDN w:val="0"/>
        <w:adjustRightInd w:val="0"/>
        <w:ind w:left="100"/>
        <w:jc w:val="both"/>
        <w:rPr>
          <w:rFonts w:ascii="Arial" w:hAnsi="Arial" w:cs="Arial"/>
        </w:rPr>
      </w:pPr>
    </w:p>
    <w:p w:rsidR="0086010F" w:rsidRDefault="0086010F" w:rsidP="0086010F">
      <w:pPr>
        <w:widowControl w:val="0"/>
        <w:autoSpaceDE w:val="0"/>
        <w:autoSpaceDN w:val="0"/>
        <w:adjustRightInd w:val="0"/>
        <w:ind w:left="100"/>
        <w:jc w:val="both"/>
        <w:rPr>
          <w:rFonts w:ascii="Arial" w:hAnsi="Arial" w:cs="Arial"/>
        </w:rPr>
      </w:pPr>
    </w:p>
    <w:p w:rsidR="0086010F" w:rsidRDefault="0086010F" w:rsidP="0086010F"/>
    <w:p w:rsidR="00EB5E9D" w:rsidRDefault="00EB5E9D"/>
    <w:p w:rsidR="00551353" w:rsidRDefault="00551353"/>
    <w:p w:rsidR="00551353" w:rsidRDefault="00551353"/>
    <w:p w:rsidR="00551353" w:rsidRDefault="00551353"/>
    <w:p w:rsidR="00551353" w:rsidRDefault="00551353"/>
    <w:p w:rsidR="00551353" w:rsidRDefault="00551353"/>
    <w:p w:rsidR="00551353" w:rsidRDefault="00551353"/>
    <w:p w:rsidR="00551353" w:rsidRDefault="00551353"/>
    <w:p w:rsidR="00551353" w:rsidRDefault="00551353"/>
    <w:p w:rsidR="00551353" w:rsidRDefault="00551353"/>
    <w:p w:rsidR="00551353" w:rsidRDefault="00551353"/>
    <w:p w:rsidR="00551353" w:rsidRDefault="00551353"/>
    <w:sectPr w:rsidR="0055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3A8"/>
    <w:multiLevelType w:val="hybridMultilevel"/>
    <w:tmpl w:val="3DA2D5A8"/>
    <w:lvl w:ilvl="0" w:tplc="5426AB90">
      <w:start w:val="1"/>
      <w:numFmt w:val="upperRoman"/>
      <w:lvlText w:val="%1."/>
      <w:lvlJc w:val="left"/>
      <w:pPr>
        <w:ind w:left="820" w:hanging="720"/>
      </w:pPr>
    </w:lvl>
    <w:lvl w:ilvl="1" w:tplc="F6FA63EC">
      <w:start w:val="1"/>
      <w:numFmt w:val="decimal"/>
      <w:lvlText w:val="%2."/>
      <w:lvlJc w:val="left"/>
      <w:pPr>
        <w:ind w:left="644" w:hanging="360"/>
      </w:pPr>
      <w:rPr>
        <w:rFonts w:ascii="Arial" w:eastAsia="Times New Roman" w:hAnsi="Arial" w:cs="Arial" w:hint="default"/>
        <w:b/>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nsid w:val="1C3A1DE0"/>
    <w:multiLevelType w:val="hybridMultilevel"/>
    <w:tmpl w:val="23049F36"/>
    <w:lvl w:ilvl="0" w:tplc="4412DD30">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nsid w:val="347F2259"/>
    <w:multiLevelType w:val="hybridMultilevel"/>
    <w:tmpl w:val="3BD23C24"/>
    <w:lvl w:ilvl="0" w:tplc="97504BE0">
      <w:start w:val="1"/>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nsid w:val="36D41D5E"/>
    <w:multiLevelType w:val="hybridMultilevel"/>
    <w:tmpl w:val="BB78A3E8"/>
    <w:lvl w:ilvl="0" w:tplc="8F0AF87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D9D7209"/>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3B51FF5"/>
    <w:multiLevelType w:val="hybridMultilevel"/>
    <w:tmpl w:val="A0AA3736"/>
    <w:lvl w:ilvl="0" w:tplc="7FFAF9DC">
      <w:start w:val="1"/>
      <w:numFmt w:val="decimal"/>
      <w:lvlText w:val="%1."/>
      <w:lvlJc w:val="left"/>
      <w:pPr>
        <w:ind w:left="720" w:hanging="360"/>
      </w:pPr>
      <w:rPr>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D883FDC"/>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0F"/>
    <w:rsid w:val="000A734C"/>
    <w:rsid w:val="00333FE7"/>
    <w:rsid w:val="004159ED"/>
    <w:rsid w:val="00450CA2"/>
    <w:rsid w:val="00551353"/>
    <w:rsid w:val="006726A9"/>
    <w:rsid w:val="00712375"/>
    <w:rsid w:val="00772DC0"/>
    <w:rsid w:val="0086010F"/>
    <w:rsid w:val="00A12075"/>
    <w:rsid w:val="00C05CC3"/>
    <w:rsid w:val="00CD2BC0"/>
    <w:rsid w:val="00E45920"/>
    <w:rsid w:val="00EB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010F"/>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010F"/>
    <w:pPr>
      <w:ind w:left="720"/>
      <w:contextualSpacing/>
    </w:pPr>
  </w:style>
  <w:style w:type="paragraph" w:styleId="Textbubliny">
    <w:name w:val="Balloon Text"/>
    <w:basedOn w:val="Normln"/>
    <w:link w:val="TextbublinyChar"/>
    <w:uiPriority w:val="99"/>
    <w:semiHidden/>
    <w:unhideWhenUsed/>
    <w:rsid w:val="00CD2BC0"/>
    <w:rPr>
      <w:rFonts w:ascii="Tahoma" w:hAnsi="Tahoma" w:cs="Tahoma"/>
      <w:sz w:val="16"/>
      <w:szCs w:val="16"/>
    </w:rPr>
  </w:style>
  <w:style w:type="character" w:customStyle="1" w:styleId="TextbublinyChar">
    <w:name w:val="Text bubliny Char"/>
    <w:basedOn w:val="Standardnpsmoodstavce"/>
    <w:link w:val="Textbubliny"/>
    <w:uiPriority w:val="99"/>
    <w:semiHidden/>
    <w:rsid w:val="00CD2BC0"/>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010F"/>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010F"/>
    <w:pPr>
      <w:ind w:left="720"/>
      <w:contextualSpacing/>
    </w:pPr>
  </w:style>
  <w:style w:type="paragraph" w:styleId="Textbubliny">
    <w:name w:val="Balloon Text"/>
    <w:basedOn w:val="Normln"/>
    <w:link w:val="TextbublinyChar"/>
    <w:uiPriority w:val="99"/>
    <w:semiHidden/>
    <w:unhideWhenUsed/>
    <w:rsid w:val="00CD2BC0"/>
    <w:rPr>
      <w:rFonts w:ascii="Tahoma" w:hAnsi="Tahoma" w:cs="Tahoma"/>
      <w:sz w:val="16"/>
      <w:szCs w:val="16"/>
    </w:rPr>
  </w:style>
  <w:style w:type="character" w:customStyle="1" w:styleId="TextbublinyChar">
    <w:name w:val="Text bubliny Char"/>
    <w:basedOn w:val="Standardnpsmoodstavce"/>
    <w:link w:val="Textbubliny"/>
    <w:uiPriority w:val="99"/>
    <w:semiHidden/>
    <w:rsid w:val="00CD2BC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573639">
      <w:bodyDiv w:val="1"/>
      <w:marLeft w:val="0"/>
      <w:marRight w:val="0"/>
      <w:marTop w:val="0"/>
      <w:marBottom w:val="0"/>
      <w:divBdr>
        <w:top w:val="none" w:sz="0" w:space="0" w:color="auto"/>
        <w:left w:val="none" w:sz="0" w:space="0" w:color="auto"/>
        <w:bottom w:val="none" w:sz="0" w:space="0" w:color="auto"/>
        <w:right w:val="none" w:sz="0" w:space="0" w:color="auto"/>
      </w:divBdr>
    </w:div>
    <w:div w:id="21248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1803</Words>
  <Characters>10640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Smid</dc:creator>
  <cp:lastModifiedBy>Smid</cp:lastModifiedBy>
  <cp:revision>19</cp:revision>
  <cp:lastPrinted>2018-09-06T06:45:00Z</cp:lastPrinted>
  <dcterms:created xsi:type="dcterms:W3CDTF">2018-06-05T06:20:00Z</dcterms:created>
  <dcterms:modified xsi:type="dcterms:W3CDTF">2021-09-20T12:03:00Z</dcterms:modified>
</cp:coreProperties>
</file>